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E4587" w14:textId="6A105782" w:rsidR="00683ABC" w:rsidRPr="009144A8" w:rsidRDefault="00365E3E" w:rsidP="00912A09">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Предложения Общественной палаты РФ к «нулевому чтению»</w:t>
      </w:r>
    </w:p>
    <w:p w14:paraId="4B664C57" w14:textId="304F29F8" w:rsidR="00683ABC" w:rsidRPr="00CC6BEF" w:rsidRDefault="00365E3E" w:rsidP="00CC6BEF">
      <w:pPr>
        <w:pStyle w:val="af0"/>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проекта</w:t>
      </w:r>
      <w:bookmarkStart w:id="0" w:name="_GoBack"/>
      <w:bookmarkEnd w:id="0"/>
      <w:r w:rsidR="00766A64" w:rsidRPr="009144A8">
        <w:rPr>
          <w:rFonts w:ascii="Times New Roman" w:eastAsia="Calibri" w:hAnsi="Times New Roman" w:cs="Times New Roman"/>
          <w:b/>
          <w:sz w:val="28"/>
          <w:szCs w:val="28"/>
        </w:rPr>
        <w:t xml:space="preserve"> ф</w:t>
      </w:r>
      <w:r w:rsidR="003D1B45" w:rsidRPr="009144A8">
        <w:rPr>
          <w:rFonts w:ascii="Times New Roman" w:eastAsia="Calibri" w:hAnsi="Times New Roman" w:cs="Times New Roman"/>
          <w:b/>
          <w:sz w:val="28"/>
          <w:szCs w:val="28"/>
        </w:rPr>
        <w:t>едерального закона</w:t>
      </w:r>
      <w:bookmarkStart w:id="1" w:name="_Hlk44170519"/>
      <w:r w:rsidR="003D1B45" w:rsidRPr="009144A8">
        <w:rPr>
          <w:rFonts w:ascii="Times New Roman" w:eastAsia="Calibri" w:hAnsi="Times New Roman" w:cs="Times New Roman"/>
          <w:b/>
          <w:sz w:val="28"/>
          <w:szCs w:val="28"/>
        </w:rPr>
        <w:t xml:space="preserve"> </w:t>
      </w:r>
      <w:bookmarkEnd w:id="1"/>
      <w:r w:rsidR="00CC6BEF" w:rsidRPr="00CC6BEF">
        <w:rPr>
          <w:rFonts w:ascii="Times New Roman" w:eastAsia="Calibri" w:hAnsi="Times New Roman" w:cs="Times New Roman"/>
          <w:b/>
          <w:sz w:val="28"/>
          <w:szCs w:val="28"/>
        </w:rPr>
        <w:t xml:space="preserve">№ 1223203-7 «О внесении изменений в </w:t>
      </w:r>
      <w:r w:rsidR="00CC6BEF">
        <w:rPr>
          <w:rFonts w:ascii="Times New Roman" w:eastAsia="Calibri" w:hAnsi="Times New Roman" w:cs="Times New Roman"/>
          <w:b/>
          <w:sz w:val="28"/>
          <w:szCs w:val="28"/>
        </w:rPr>
        <w:t xml:space="preserve">отдельные законодательные акты </w:t>
      </w:r>
      <w:r w:rsidR="00CC6BEF" w:rsidRPr="00CC6BEF">
        <w:rPr>
          <w:rFonts w:ascii="Times New Roman" w:eastAsia="Calibri" w:hAnsi="Times New Roman" w:cs="Times New Roman"/>
          <w:b/>
          <w:sz w:val="28"/>
          <w:szCs w:val="28"/>
        </w:rPr>
        <w:t>Российской Федерации»</w:t>
      </w:r>
    </w:p>
    <w:p w14:paraId="79112356" w14:textId="77777777" w:rsidR="00CC6BEF" w:rsidRDefault="00CC6BEF" w:rsidP="00912A09">
      <w:pPr>
        <w:spacing w:after="0" w:line="276" w:lineRule="auto"/>
        <w:ind w:firstLine="709"/>
        <w:jc w:val="both"/>
        <w:rPr>
          <w:rFonts w:ascii="Times New Roman" w:eastAsia="Calibri" w:hAnsi="Times New Roman" w:cs="Times New Roman"/>
          <w:sz w:val="28"/>
          <w:szCs w:val="28"/>
        </w:rPr>
      </w:pPr>
    </w:p>
    <w:p w14:paraId="2E8B800C" w14:textId="4A292B3A" w:rsidR="00683ABC" w:rsidRPr="009144A8" w:rsidRDefault="00683ABC" w:rsidP="00CC6BEF">
      <w:pPr>
        <w:spacing w:after="0" w:line="276" w:lineRule="auto"/>
        <w:ind w:firstLine="709"/>
        <w:jc w:val="both"/>
        <w:rPr>
          <w:rFonts w:ascii="Times New Roman" w:eastAsia="Calibri" w:hAnsi="Times New Roman" w:cs="Times New Roman"/>
          <w:sz w:val="28"/>
          <w:szCs w:val="28"/>
        </w:rPr>
      </w:pPr>
      <w:r w:rsidRPr="009144A8">
        <w:rPr>
          <w:rFonts w:ascii="Times New Roman" w:eastAsia="Calibri" w:hAnsi="Times New Roman" w:cs="Times New Roman"/>
          <w:sz w:val="28"/>
          <w:szCs w:val="28"/>
        </w:rPr>
        <w:t xml:space="preserve">Общественной палатой Российской Федерации (далее – Общественная палата) проводится общественная экспертиза («нулевое чтение») </w:t>
      </w:r>
      <w:bookmarkStart w:id="2" w:name="_Hlk38985637"/>
      <w:r w:rsidRPr="009144A8">
        <w:rPr>
          <w:rFonts w:ascii="Times New Roman" w:eastAsia="Calibri" w:hAnsi="Times New Roman" w:cs="Times New Roman"/>
          <w:sz w:val="28"/>
          <w:szCs w:val="28"/>
        </w:rPr>
        <w:t>проекта федерального закона</w:t>
      </w:r>
      <w:bookmarkEnd w:id="2"/>
      <w:r w:rsidR="00766A64" w:rsidRPr="009144A8">
        <w:rPr>
          <w:rFonts w:ascii="Times New Roman" w:eastAsia="Calibri" w:hAnsi="Times New Roman" w:cs="Times New Roman"/>
          <w:sz w:val="28"/>
          <w:szCs w:val="28"/>
        </w:rPr>
        <w:t xml:space="preserve"> </w:t>
      </w:r>
      <w:r w:rsidR="00CC6BEF" w:rsidRPr="00CC6BEF">
        <w:rPr>
          <w:rFonts w:ascii="Times New Roman" w:eastAsia="Calibri" w:hAnsi="Times New Roman" w:cs="Times New Roman"/>
          <w:sz w:val="28"/>
          <w:szCs w:val="28"/>
        </w:rPr>
        <w:t xml:space="preserve">№ 1223203-7 «О внесении изменений в </w:t>
      </w:r>
      <w:r w:rsidR="00CC6BEF">
        <w:rPr>
          <w:rFonts w:ascii="Times New Roman" w:eastAsia="Calibri" w:hAnsi="Times New Roman" w:cs="Times New Roman"/>
          <w:sz w:val="28"/>
          <w:szCs w:val="28"/>
        </w:rPr>
        <w:t xml:space="preserve">отдельные законодательные акты </w:t>
      </w:r>
      <w:r w:rsidR="00CC6BEF" w:rsidRPr="00CC6BEF">
        <w:rPr>
          <w:rFonts w:ascii="Times New Roman" w:eastAsia="Calibri" w:hAnsi="Times New Roman" w:cs="Times New Roman"/>
          <w:sz w:val="28"/>
          <w:szCs w:val="28"/>
        </w:rPr>
        <w:t xml:space="preserve">Российской Федерации» </w:t>
      </w:r>
      <w:r w:rsidR="00D56E24" w:rsidRPr="00D56E24">
        <w:rPr>
          <w:rFonts w:ascii="Times New Roman" w:eastAsia="Calibri" w:hAnsi="Times New Roman" w:cs="Times New Roman"/>
          <w:sz w:val="28"/>
          <w:szCs w:val="28"/>
        </w:rPr>
        <w:t xml:space="preserve">(далее – </w:t>
      </w:r>
      <w:r w:rsidR="00CC6BEF">
        <w:rPr>
          <w:rFonts w:ascii="Times New Roman" w:eastAsia="Calibri" w:hAnsi="Times New Roman" w:cs="Times New Roman"/>
          <w:sz w:val="28"/>
          <w:szCs w:val="28"/>
        </w:rPr>
        <w:t>проект, проект федерального закона</w:t>
      </w:r>
      <w:r w:rsidR="00D56E24" w:rsidRPr="00D56E24">
        <w:rPr>
          <w:rFonts w:ascii="Times New Roman" w:eastAsia="Calibri" w:hAnsi="Times New Roman" w:cs="Times New Roman"/>
          <w:sz w:val="28"/>
          <w:szCs w:val="28"/>
        </w:rPr>
        <w:t xml:space="preserve">). </w:t>
      </w:r>
    </w:p>
    <w:p w14:paraId="54C324F6" w14:textId="77777777" w:rsidR="00CC6BEF" w:rsidRPr="00CC6BEF" w:rsidRDefault="00CC6BEF" w:rsidP="00CC6BEF">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C6BEF">
        <w:rPr>
          <w:rFonts w:ascii="Times New Roman" w:eastAsia="Times New Roman" w:hAnsi="Times New Roman" w:cs="Times New Roman"/>
          <w:sz w:val="28"/>
          <w:szCs w:val="28"/>
          <w:lang w:eastAsia="ru-RU"/>
        </w:rPr>
        <w:t>Проект федерального закона внесен Правительством Российской Федерации в Государственную Думу Федерального Собрания Российской Федерации 28 июля 2021 года (</w:t>
      </w:r>
      <w:hyperlink r:id="rId8" w:history="1">
        <w:r w:rsidRPr="00CC6BEF">
          <w:rPr>
            <w:rFonts w:ascii="Times New Roman" w:eastAsia="Times New Roman" w:hAnsi="Times New Roman" w:cs="Times New Roman"/>
            <w:color w:val="0000FF"/>
            <w:sz w:val="28"/>
            <w:szCs w:val="28"/>
            <w:u w:val="single"/>
            <w:lang w:eastAsia="ru-RU"/>
          </w:rPr>
          <w:t>https://sozd.duma.gov.ru/bill/1223203-7</w:t>
        </w:r>
      </w:hyperlink>
      <w:r w:rsidRPr="00CC6BEF">
        <w:rPr>
          <w:rFonts w:ascii="Times New Roman" w:eastAsia="Times New Roman" w:hAnsi="Times New Roman" w:cs="Times New Roman"/>
          <w:sz w:val="28"/>
          <w:szCs w:val="28"/>
          <w:lang w:eastAsia="ru-RU"/>
        </w:rPr>
        <w:t xml:space="preserve">). </w:t>
      </w:r>
    </w:p>
    <w:p w14:paraId="5D6DE62E" w14:textId="0C7623CF" w:rsidR="00CC6BEF" w:rsidRPr="00CC6BEF" w:rsidRDefault="00CC6BEF" w:rsidP="00CC6BEF">
      <w:pPr>
        <w:tabs>
          <w:tab w:val="left" w:pos="4184"/>
        </w:tabs>
        <w:spacing w:after="0" w:line="276" w:lineRule="auto"/>
        <w:ind w:firstLine="709"/>
        <w:jc w:val="both"/>
        <w:rPr>
          <w:rFonts w:ascii="Times New Roman" w:eastAsia="Calibri" w:hAnsi="Times New Roman" w:cs="Times New Roman"/>
          <w:bCs/>
          <w:sz w:val="28"/>
          <w:szCs w:val="28"/>
        </w:rPr>
      </w:pPr>
      <w:r w:rsidRPr="00CC6BEF">
        <w:rPr>
          <w:rFonts w:ascii="Times New Roman" w:eastAsia="Calibri" w:hAnsi="Times New Roman" w:cs="Times New Roman"/>
          <w:bCs/>
          <w:sz w:val="28"/>
          <w:szCs w:val="28"/>
        </w:rPr>
        <w:t xml:space="preserve">Исходя из содержания проекта и пояснительной записки к нему, проект федерального закона разработан в соответствии с пунктом 32 плана мероприятий («дорожной карты») по модернизации действующей структуры институтов развития, утвержденного распоряжением Правительства Российской Федерации от 31 декабря 2020 года № 3710-р, в целях реорганизации (с одновременным сочетанием слияния и преобразования) государственной корпорации – Фонд содействия </w:t>
      </w:r>
      <w:r w:rsidR="00D42556" w:rsidRPr="00D42556">
        <w:rPr>
          <w:rFonts w:ascii="Times New Roman" w:eastAsia="Calibri" w:hAnsi="Times New Roman" w:cs="Times New Roman"/>
          <w:bCs/>
          <w:sz w:val="28"/>
          <w:szCs w:val="28"/>
        </w:rPr>
        <w:t>реформированию</w:t>
      </w:r>
      <w:r w:rsidRPr="00CC6BEF">
        <w:rPr>
          <w:rFonts w:ascii="Times New Roman" w:eastAsia="Calibri" w:hAnsi="Times New Roman" w:cs="Times New Roman"/>
          <w:bCs/>
          <w:sz w:val="28"/>
          <w:szCs w:val="28"/>
        </w:rPr>
        <w:t xml:space="preserve"> жилищно-коммунального хозяйства (далее – Фонд ЖКХ) и публично-правовой компании «Фонд защиты прав граждан – участников долевого строительства» (далее – Фонд защиты прав дольщиков) и создания публично-правовой компании «Фонд развития территорий» (далее – </w:t>
      </w:r>
      <w:r w:rsidR="004C0C57">
        <w:rPr>
          <w:rFonts w:ascii="Times New Roman" w:eastAsia="Calibri" w:hAnsi="Times New Roman" w:cs="Times New Roman"/>
          <w:bCs/>
          <w:sz w:val="28"/>
          <w:szCs w:val="28"/>
        </w:rPr>
        <w:t xml:space="preserve">Фонд, </w:t>
      </w:r>
      <w:r w:rsidRPr="00CC6BEF">
        <w:rPr>
          <w:rFonts w:ascii="Times New Roman" w:eastAsia="Calibri" w:hAnsi="Times New Roman" w:cs="Times New Roman"/>
          <w:bCs/>
          <w:sz w:val="28"/>
          <w:szCs w:val="28"/>
        </w:rPr>
        <w:t>Фонд развития территорий).</w:t>
      </w:r>
    </w:p>
    <w:p w14:paraId="5C24535E" w14:textId="28C59BB7" w:rsidR="00CC6BEF" w:rsidRPr="008C5BF8" w:rsidRDefault="00CC6BEF" w:rsidP="00CC6BEF">
      <w:pPr>
        <w:tabs>
          <w:tab w:val="left" w:pos="4184"/>
        </w:tabs>
        <w:spacing w:after="0" w:line="276" w:lineRule="auto"/>
        <w:ind w:firstLine="709"/>
        <w:jc w:val="both"/>
        <w:rPr>
          <w:rFonts w:ascii="Times New Roman" w:eastAsia="Calibri" w:hAnsi="Times New Roman" w:cs="Times New Roman"/>
          <w:bCs/>
          <w:sz w:val="28"/>
          <w:szCs w:val="28"/>
        </w:rPr>
      </w:pPr>
      <w:r w:rsidRPr="00CC6BEF">
        <w:rPr>
          <w:rFonts w:ascii="Times New Roman" w:eastAsia="Calibri" w:hAnsi="Times New Roman" w:cs="Times New Roman"/>
          <w:bCs/>
          <w:sz w:val="28"/>
          <w:szCs w:val="28"/>
        </w:rPr>
        <w:t xml:space="preserve">В проекте федерального закона предусматривается, что Фонд развития территорий будет являться правопреемником указанных выше юридических лиц, а реализация им функций, исполняемых в настоящее время Фондом ЖКХ и Фондом защиты прав дольщиков, будет осуществляться в соответствии с Федеральным законом от 21 июля 2007 года № 185-ФЗ </w:t>
      </w:r>
      <w:r w:rsidRPr="00CC6BEF">
        <w:rPr>
          <w:rFonts w:ascii="Times New Roman" w:eastAsia="Calibri" w:hAnsi="Times New Roman" w:cs="Times New Roman"/>
          <w:bCs/>
          <w:sz w:val="28"/>
          <w:szCs w:val="28"/>
        </w:rPr>
        <w:br/>
        <w:t>«О Фонде содействия реформированию жилищно-коммунального хозяйства»</w:t>
      </w:r>
      <w:r w:rsidR="003A17D3">
        <w:rPr>
          <w:rFonts w:ascii="Times New Roman" w:eastAsia="Calibri" w:hAnsi="Times New Roman" w:cs="Times New Roman"/>
          <w:bCs/>
          <w:sz w:val="28"/>
          <w:szCs w:val="28"/>
        </w:rPr>
        <w:t xml:space="preserve"> (далее – Закон № 185-ФЗ)</w:t>
      </w:r>
      <w:r w:rsidRPr="00CC6BEF">
        <w:rPr>
          <w:rFonts w:ascii="Times New Roman" w:eastAsia="Calibri" w:hAnsi="Times New Roman" w:cs="Times New Roman"/>
          <w:bCs/>
          <w:sz w:val="28"/>
          <w:szCs w:val="28"/>
        </w:rPr>
        <w:t xml:space="preserve"> и Федеральным законом от 29 июля 2017 года </w:t>
      </w:r>
      <w:r w:rsidR="003A17D3">
        <w:rPr>
          <w:rFonts w:ascii="Times New Roman" w:eastAsia="Calibri" w:hAnsi="Times New Roman" w:cs="Times New Roman"/>
          <w:bCs/>
          <w:sz w:val="28"/>
          <w:szCs w:val="28"/>
        </w:rPr>
        <w:br/>
      </w:r>
      <w:r w:rsidRPr="00CC6BEF">
        <w:rPr>
          <w:rFonts w:ascii="Times New Roman" w:eastAsia="Calibri" w:hAnsi="Times New Roman" w:cs="Times New Roman"/>
          <w:bCs/>
          <w:sz w:val="28"/>
          <w:szCs w:val="28"/>
        </w:rPr>
        <w:t>№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sidR="003A17D3">
        <w:rPr>
          <w:rFonts w:ascii="Times New Roman" w:eastAsia="Calibri" w:hAnsi="Times New Roman" w:cs="Times New Roman"/>
          <w:bCs/>
          <w:sz w:val="28"/>
          <w:szCs w:val="28"/>
        </w:rPr>
        <w:t xml:space="preserve"> (далее – Закон № 218-ФЗ)</w:t>
      </w:r>
      <w:r w:rsidRPr="00CC6BEF">
        <w:rPr>
          <w:rFonts w:ascii="Times New Roman" w:eastAsia="Calibri" w:hAnsi="Times New Roman" w:cs="Times New Roman"/>
          <w:bCs/>
          <w:sz w:val="28"/>
          <w:szCs w:val="28"/>
        </w:rPr>
        <w:t>, в которые предусмотрено внесение корреспондирующих изменений (в том числе в части уточнения их наименований). Также в законопроекте предлагается урегулировать организационно-правовые вопросы, связанные с созданием Фонда развития территорий.</w:t>
      </w:r>
    </w:p>
    <w:p w14:paraId="284CD058" w14:textId="4A9CD898" w:rsidR="008C5BF8" w:rsidRPr="008C5BF8" w:rsidRDefault="008C5BF8" w:rsidP="008C5BF8">
      <w:pPr>
        <w:spacing w:after="0" w:line="276" w:lineRule="auto"/>
        <w:ind w:firstLine="709"/>
        <w:jc w:val="both"/>
        <w:rPr>
          <w:rFonts w:ascii="Times New Roman" w:eastAsia="Calibri" w:hAnsi="Times New Roman" w:cs="Times New Roman"/>
          <w:sz w:val="28"/>
          <w:szCs w:val="28"/>
        </w:rPr>
      </w:pPr>
      <w:r w:rsidRPr="008C5BF8">
        <w:rPr>
          <w:rFonts w:ascii="Times New Roman" w:eastAsia="Calibri" w:hAnsi="Times New Roman" w:cs="Times New Roman"/>
          <w:sz w:val="28"/>
          <w:szCs w:val="28"/>
        </w:rPr>
        <w:lastRenderedPageBreak/>
        <w:t xml:space="preserve">По состоянию на </w:t>
      </w:r>
      <w:r w:rsidRPr="008C5BF8">
        <w:rPr>
          <w:rFonts w:ascii="Times New Roman" w:eastAsia="Calibri" w:hAnsi="Times New Roman" w:cs="Times New Roman"/>
          <w:sz w:val="28"/>
          <w:szCs w:val="28"/>
          <w:highlight w:val="yellow"/>
        </w:rPr>
        <w:t xml:space="preserve">14 </w:t>
      </w:r>
      <w:r>
        <w:rPr>
          <w:rFonts w:ascii="Times New Roman" w:eastAsia="Calibri" w:hAnsi="Times New Roman" w:cs="Times New Roman"/>
          <w:sz w:val="28"/>
          <w:szCs w:val="28"/>
          <w:highlight w:val="yellow"/>
        </w:rPr>
        <w:t>сентября</w:t>
      </w:r>
      <w:r w:rsidRPr="008C5BF8">
        <w:rPr>
          <w:rFonts w:ascii="Times New Roman" w:eastAsia="Calibri" w:hAnsi="Times New Roman" w:cs="Times New Roman"/>
          <w:sz w:val="28"/>
          <w:szCs w:val="28"/>
          <w:highlight w:val="yellow"/>
        </w:rPr>
        <w:t xml:space="preserve"> 2021 года </w:t>
      </w:r>
      <w:r w:rsidRPr="008C5BF8">
        <w:rPr>
          <w:rFonts w:ascii="Times New Roman" w:eastAsia="Calibri" w:hAnsi="Times New Roman" w:cs="Times New Roman"/>
          <w:b/>
          <w:sz w:val="28"/>
          <w:szCs w:val="28"/>
          <w:highlight w:val="yellow"/>
        </w:rPr>
        <w:t xml:space="preserve">поступило </w:t>
      </w:r>
      <w:r>
        <w:rPr>
          <w:rFonts w:ascii="Times New Roman" w:eastAsia="Calibri" w:hAnsi="Times New Roman" w:cs="Times New Roman"/>
          <w:b/>
          <w:sz w:val="28"/>
          <w:szCs w:val="28"/>
          <w:highlight w:val="yellow"/>
        </w:rPr>
        <w:t>15</w:t>
      </w:r>
      <w:r w:rsidRPr="008C5BF8">
        <w:rPr>
          <w:rFonts w:ascii="Times New Roman" w:eastAsia="Calibri" w:hAnsi="Times New Roman" w:cs="Times New Roman"/>
          <w:b/>
          <w:sz w:val="28"/>
          <w:szCs w:val="28"/>
          <w:highlight w:val="yellow"/>
        </w:rPr>
        <w:t xml:space="preserve"> экспертных мнени</w:t>
      </w:r>
      <w:r w:rsidRPr="008C5BF8">
        <w:rPr>
          <w:rFonts w:ascii="Times New Roman" w:eastAsia="Calibri" w:hAnsi="Times New Roman" w:cs="Times New Roman"/>
          <w:b/>
          <w:sz w:val="28"/>
          <w:szCs w:val="28"/>
        </w:rPr>
        <w:t>й</w:t>
      </w:r>
      <w:r w:rsidRPr="008C5BF8">
        <w:rPr>
          <w:rFonts w:ascii="Times New Roman" w:eastAsia="Calibri" w:hAnsi="Times New Roman" w:cs="Times New Roman"/>
          <w:sz w:val="28"/>
          <w:szCs w:val="28"/>
        </w:rPr>
        <w:t xml:space="preserve"> относительно положений законопроекта, из которых </w:t>
      </w:r>
      <w:r>
        <w:rPr>
          <w:rFonts w:ascii="Times New Roman" w:eastAsia="Calibri" w:hAnsi="Times New Roman" w:cs="Times New Roman"/>
          <w:sz w:val="28"/>
          <w:szCs w:val="28"/>
        </w:rPr>
        <w:t>13</w:t>
      </w:r>
      <w:r w:rsidRPr="008C5BF8">
        <w:rPr>
          <w:rFonts w:ascii="Times New Roman" w:eastAsia="Calibri" w:hAnsi="Times New Roman" w:cs="Times New Roman"/>
          <w:sz w:val="28"/>
          <w:szCs w:val="28"/>
        </w:rPr>
        <w:t xml:space="preserve"> ответов – от общественных палат субъектов Российской Федерации, 2 – от ОС при федеральных органах исполнительной власти. </w:t>
      </w:r>
    </w:p>
    <w:p w14:paraId="25E17F96" w14:textId="3CB8AB3E" w:rsidR="008C5BF8" w:rsidRPr="008C5BF8" w:rsidRDefault="008C5BF8" w:rsidP="008C5BF8">
      <w:pPr>
        <w:spacing w:after="0" w:line="276" w:lineRule="auto"/>
        <w:ind w:firstLine="709"/>
        <w:jc w:val="both"/>
        <w:rPr>
          <w:rFonts w:ascii="Times New Roman" w:eastAsia="Calibri" w:hAnsi="Times New Roman" w:cs="Times New Roman"/>
          <w:sz w:val="28"/>
          <w:szCs w:val="28"/>
        </w:rPr>
      </w:pPr>
      <w:r w:rsidRPr="008C5BF8">
        <w:rPr>
          <w:rFonts w:ascii="Times New Roman" w:eastAsia="Calibri" w:hAnsi="Times New Roman" w:cs="Times New Roman"/>
          <w:sz w:val="28"/>
          <w:szCs w:val="28"/>
        </w:rPr>
        <w:t xml:space="preserve">Законопроект в представленной редакции </w:t>
      </w:r>
      <w:r w:rsidRPr="008C5BF8">
        <w:rPr>
          <w:rFonts w:ascii="Times New Roman" w:eastAsia="Calibri" w:hAnsi="Times New Roman" w:cs="Times New Roman"/>
          <w:b/>
          <w:sz w:val="28"/>
          <w:szCs w:val="28"/>
        </w:rPr>
        <w:t>поддержан</w:t>
      </w:r>
      <w:r w:rsidRPr="008C5BF8">
        <w:rPr>
          <w:rFonts w:ascii="Times New Roman" w:eastAsia="Calibri" w:hAnsi="Times New Roman" w:cs="Times New Roman"/>
          <w:sz w:val="28"/>
          <w:szCs w:val="28"/>
        </w:rPr>
        <w:t xml:space="preserve"> </w:t>
      </w:r>
      <w:r>
        <w:rPr>
          <w:rFonts w:ascii="Times New Roman" w:eastAsia="Calibri" w:hAnsi="Times New Roman" w:cs="Times New Roman"/>
          <w:sz w:val="28"/>
          <w:szCs w:val="28"/>
        </w:rPr>
        <w:t>– 11</w:t>
      </w:r>
      <w:r w:rsidRPr="008C5BF8">
        <w:rPr>
          <w:rFonts w:ascii="Times New Roman" w:eastAsia="Calibri" w:hAnsi="Times New Roman" w:cs="Times New Roman"/>
          <w:sz w:val="28"/>
          <w:szCs w:val="28"/>
        </w:rPr>
        <w:t xml:space="preserve"> экспертами, </w:t>
      </w:r>
      <w:r w:rsidRPr="008C5BF8">
        <w:rPr>
          <w:rFonts w:ascii="Times New Roman" w:eastAsia="Calibri" w:hAnsi="Times New Roman" w:cs="Times New Roman"/>
          <w:b/>
          <w:sz w:val="28"/>
          <w:szCs w:val="28"/>
        </w:rPr>
        <w:t>поддержан с учетом замечаний и предложений</w:t>
      </w:r>
      <w:r w:rsidRPr="008C5BF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 4</w:t>
      </w:r>
      <w:r w:rsidRPr="008C5BF8">
        <w:rPr>
          <w:rFonts w:ascii="Times New Roman" w:eastAsia="Calibri" w:hAnsi="Times New Roman" w:cs="Times New Roman"/>
          <w:sz w:val="28"/>
          <w:szCs w:val="28"/>
        </w:rPr>
        <w:t xml:space="preserve"> экспертами.</w:t>
      </w:r>
    </w:p>
    <w:p w14:paraId="4BDEB68C" w14:textId="77777777" w:rsidR="008C5BF8" w:rsidRPr="008C5BF8" w:rsidRDefault="008C5BF8" w:rsidP="003A17D3">
      <w:pPr>
        <w:spacing w:after="0" w:line="276" w:lineRule="auto"/>
        <w:jc w:val="both"/>
        <w:rPr>
          <w:rFonts w:ascii="Times New Roman" w:eastAsia="Calibri" w:hAnsi="Times New Roman" w:cs="Times New Roman"/>
          <w:sz w:val="28"/>
          <w:szCs w:val="28"/>
        </w:rPr>
      </w:pPr>
    </w:p>
    <w:p w14:paraId="3A0DE463" w14:textId="77777777" w:rsidR="008C5BF8" w:rsidRPr="008C5BF8" w:rsidRDefault="008C5BF8" w:rsidP="008C5BF8">
      <w:pPr>
        <w:spacing w:after="0" w:line="276" w:lineRule="auto"/>
        <w:ind w:firstLine="709"/>
        <w:jc w:val="both"/>
        <w:rPr>
          <w:rFonts w:ascii="Times New Roman" w:eastAsia="Calibri" w:hAnsi="Times New Roman" w:cs="Times New Roman"/>
          <w:sz w:val="28"/>
          <w:szCs w:val="28"/>
          <w:u w:val="single"/>
        </w:rPr>
      </w:pPr>
      <w:r w:rsidRPr="008C5BF8">
        <w:rPr>
          <w:rFonts w:ascii="Times New Roman" w:eastAsia="Calibri" w:hAnsi="Times New Roman" w:cs="Times New Roman"/>
          <w:sz w:val="28"/>
          <w:szCs w:val="28"/>
          <w:u w:val="single"/>
        </w:rPr>
        <w:t>В основном, указанные замечания сводятся к следующему:</w:t>
      </w:r>
    </w:p>
    <w:p w14:paraId="0375F672" w14:textId="1ECA013D" w:rsidR="008C5BF8" w:rsidRPr="00AE2E98" w:rsidRDefault="00EA256B" w:rsidP="00CC6BEF">
      <w:pPr>
        <w:tabs>
          <w:tab w:val="left" w:pos="4184"/>
        </w:tabs>
        <w:spacing w:after="0" w:line="276" w:lineRule="auto"/>
        <w:ind w:firstLine="709"/>
        <w:jc w:val="both"/>
        <w:rPr>
          <w:rFonts w:ascii="Times New Roman" w:eastAsia="Calibri" w:hAnsi="Times New Roman" w:cs="Times New Roman"/>
          <w:bCs/>
          <w:sz w:val="28"/>
          <w:szCs w:val="28"/>
        </w:rPr>
      </w:pPr>
      <w:r w:rsidRPr="00AE2E98">
        <w:rPr>
          <w:rFonts w:ascii="Times New Roman" w:eastAsia="Calibri" w:hAnsi="Times New Roman" w:cs="Times New Roman"/>
          <w:bCs/>
          <w:sz w:val="28"/>
          <w:szCs w:val="28"/>
        </w:rPr>
        <w:t>1. Об имуществе Фонда развития территорий.</w:t>
      </w:r>
    </w:p>
    <w:p w14:paraId="70065F4E" w14:textId="7E51066A" w:rsidR="00EA256B" w:rsidRPr="00EA256B" w:rsidRDefault="004C0C57" w:rsidP="00EA256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sidR="003A17D3">
        <w:rPr>
          <w:rFonts w:ascii="Times New Roman" w:eastAsia="Calibri" w:hAnsi="Times New Roman" w:cs="Times New Roman"/>
          <w:sz w:val="28"/>
          <w:szCs w:val="28"/>
        </w:rPr>
        <w:t>Согласно проектируемой статье 4 Закона № 218-ФЗ в</w:t>
      </w:r>
      <w:r w:rsidR="00EA256B" w:rsidRPr="00EA256B">
        <w:rPr>
          <w:rFonts w:ascii="Times New Roman" w:eastAsia="Calibri" w:hAnsi="Times New Roman" w:cs="Times New Roman"/>
          <w:sz w:val="28"/>
          <w:szCs w:val="28"/>
        </w:rPr>
        <w:t xml:space="preserve"> состав источников формирования  имущества Фонда развития территорий включено имущество </w:t>
      </w:r>
      <w:r w:rsidR="00EA256B" w:rsidRPr="00EA256B">
        <w:rPr>
          <w:rFonts w:ascii="Times New Roman" w:eastAsia="Calibri" w:hAnsi="Times New Roman" w:cs="Times New Roman"/>
          <w:i/>
          <w:sz w:val="28"/>
          <w:szCs w:val="28"/>
        </w:rPr>
        <w:t xml:space="preserve">преобразуемой </w:t>
      </w:r>
      <w:r w:rsidR="00EA256B" w:rsidRPr="00EA256B">
        <w:rPr>
          <w:rFonts w:ascii="Times New Roman" w:eastAsia="Calibri" w:hAnsi="Times New Roman" w:cs="Times New Roman"/>
          <w:sz w:val="28"/>
          <w:szCs w:val="28"/>
        </w:rPr>
        <w:t>некоммерческой организации «Фонд защиты прав граждан – участников долевого строительства».</w:t>
      </w:r>
    </w:p>
    <w:p w14:paraId="0BAD0CA6" w14:textId="575BB969" w:rsidR="00EA256B" w:rsidRPr="00EA256B" w:rsidRDefault="00EA256B" w:rsidP="003A17D3">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EA256B">
        <w:rPr>
          <w:rFonts w:ascii="Times New Roman" w:eastAsia="Calibri" w:hAnsi="Times New Roman" w:cs="Times New Roman"/>
          <w:sz w:val="28"/>
          <w:szCs w:val="28"/>
        </w:rPr>
        <w:t>Однако создание Фонда развития территорий осуществляется не вследствие преобразова</w:t>
      </w:r>
      <w:r w:rsidR="003A17D3">
        <w:rPr>
          <w:rFonts w:ascii="Times New Roman" w:eastAsia="Calibri" w:hAnsi="Times New Roman" w:cs="Times New Roman"/>
          <w:sz w:val="28"/>
          <w:szCs w:val="28"/>
        </w:rPr>
        <w:t>ния Фонда защиты прав дольщиков.</w:t>
      </w:r>
      <w:r w:rsidRPr="00EA256B">
        <w:rPr>
          <w:rFonts w:ascii="Times New Roman" w:eastAsia="Calibri" w:hAnsi="Times New Roman" w:cs="Times New Roman"/>
          <w:sz w:val="28"/>
          <w:szCs w:val="28"/>
        </w:rPr>
        <w:t xml:space="preserve">  Преобразование имеет место быть только в отношении Фонда ЖКХ.</w:t>
      </w:r>
      <w:r w:rsidR="003A17D3">
        <w:rPr>
          <w:rFonts w:ascii="Times New Roman" w:eastAsia="Calibri" w:hAnsi="Times New Roman" w:cs="Times New Roman"/>
          <w:sz w:val="28"/>
          <w:szCs w:val="28"/>
        </w:rPr>
        <w:t xml:space="preserve"> </w:t>
      </w:r>
      <w:r w:rsidRPr="00EA256B">
        <w:rPr>
          <w:rFonts w:ascii="Times New Roman" w:eastAsia="Calibri" w:hAnsi="Times New Roman" w:cs="Times New Roman"/>
          <w:sz w:val="28"/>
          <w:szCs w:val="28"/>
        </w:rPr>
        <w:t>Таким образом</w:t>
      </w:r>
      <w:r w:rsidR="003A17D3">
        <w:rPr>
          <w:rFonts w:ascii="Times New Roman" w:eastAsia="Calibri" w:hAnsi="Times New Roman" w:cs="Times New Roman"/>
          <w:sz w:val="28"/>
          <w:szCs w:val="28"/>
        </w:rPr>
        <w:t>,</w:t>
      </w:r>
      <w:r w:rsidRPr="00EA256B">
        <w:rPr>
          <w:rFonts w:ascii="Times New Roman" w:eastAsia="Calibri" w:hAnsi="Times New Roman" w:cs="Times New Roman"/>
          <w:sz w:val="28"/>
          <w:szCs w:val="28"/>
        </w:rPr>
        <w:t xml:space="preserve"> в законопроекте в данном вопросе допущена очевидная техническая ошибка</w:t>
      </w:r>
      <w:r w:rsidR="003A17D3">
        <w:rPr>
          <w:rFonts w:ascii="Times New Roman" w:eastAsia="Calibri" w:hAnsi="Times New Roman" w:cs="Times New Roman"/>
          <w:sz w:val="28"/>
          <w:szCs w:val="28"/>
        </w:rPr>
        <w:t xml:space="preserve"> и речь</w:t>
      </w:r>
      <w:r w:rsidRPr="00EA256B">
        <w:rPr>
          <w:rFonts w:ascii="Times New Roman" w:eastAsia="Calibri" w:hAnsi="Times New Roman" w:cs="Times New Roman"/>
          <w:sz w:val="28"/>
          <w:szCs w:val="28"/>
        </w:rPr>
        <w:t xml:space="preserve"> должна идти об имуществе </w:t>
      </w:r>
      <w:r w:rsidRPr="00EA256B">
        <w:rPr>
          <w:rFonts w:ascii="Times New Roman" w:eastAsia="Calibri" w:hAnsi="Times New Roman" w:cs="Times New Roman"/>
          <w:b/>
          <w:sz w:val="28"/>
          <w:szCs w:val="28"/>
        </w:rPr>
        <w:t>реорганизуемых</w:t>
      </w:r>
      <w:r w:rsidRPr="00EA256B">
        <w:rPr>
          <w:rFonts w:ascii="Times New Roman" w:eastAsia="Calibri" w:hAnsi="Times New Roman" w:cs="Times New Roman"/>
          <w:sz w:val="28"/>
          <w:szCs w:val="28"/>
        </w:rPr>
        <w:t xml:space="preserve"> Фонд защиты прав </w:t>
      </w:r>
      <w:r w:rsidR="00A72115">
        <w:rPr>
          <w:rFonts w:ascii="Times New Roman" w:eastAsia="Calibri" w:hAnsi="Times New Roman" w:cs="Times New Roman"/>
          <w:sz w:val="28"/>
          <w:szCs w:val="28"/>
        </w:rPr>
        <w:t>дольщиков</w:t>
      </w:r>
      <w:r w:rsidRPr="00EA256B">
        <w:rPr>
          <w:rFonts w:ascii="Times New Roman" w:eastAsia="Calibri" w:hAnsi="Times New Roman" w:cs="Times New Roman"/>
          <w:sz w:val="28"/>
          <w:szCs w:val="28"/>
        </w:rPr>
        <w:t xml:space="preserve"> и </w:t>
      </w:r>
      <w:r w:rsidR="00A72115">
        <w:rPr>
          <w:rFonts w:ascii="Times New Roman" w:eastAsia="Calibri" w:hAnsi="Times New Roman" w:cs="Times New Roman"/>
          <w:sz w:val="28"/>
          <w:szCs w:val="28"/>
        </w:rPr>
        <w:t>Фонда ЖКХ</w:t>
      </w:r>
      <w:r w:rsidRPr="00EA256B">
        <w:rPr>
          <w:rFonts w:ascii="Times New Roman" w:eastAsia="Calibri" w:hAnsi="Times New Roman" w:cs="Times New Roman"/>
          <w:sz w:val="28"/>
          <w:szCs w:val="28"/>
        </w:rPr>
        <w:t>.</w:t>
      </w:r>
    </w:p>
    <w:p w14:paraId="4EB5E3F7" w14:textId="5ACFDD01" w:rsidR="00EA256B" w:rsidRPr="00EA256B" w:rsidRDefault="0030252D" w:rsidP="00EA256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00EA256B" w:rsidRPr="00EA256B">
        <w:rPr>
          <w:rFonts w:ascii="Times New Roman" w:eastAsia="Calibri" w:hAnsi="Times New Roman" w:cs="Times New Roman"/>
          <w:sz w:val="28"/>
          <w:szCs w:val="28"/>
        </w:rPr>
        <w:t xml:space="preserve">В качестве источника формирования имущества Фонда развития территорий в </w:t>
      </w:r>
      <w:r w:rsidR="00A72115" w:rsidRPr="00A72115">
        <w:rPr>
          <w:rFonts w:ascii="Times New Roman" w:eastAsia="Calibri" w:hAnsi="Times New Roman" w:cs="Times New Roman"/>
          <w:sz w:val="28"/>
          <w:szCs w:val="28"/>
        </w:rPr>
        <w:t>проектируемой статье 4 Закона № 218-ФЗ</w:t>
      </w:r>
      <w:r w:rsidR="00EA256B" w:rsidRPr="00EA256B">
        <w:rPr>
          <w:rFonts w:ascii="Times New Roman" w:eastAsia="Calibri" w:hAnsi="Times New Roman" w:cs="Times New Roman"/>
          <w:sz w:val="28"/>
          <w:szCs w:val="28"/>
        </w:rPr>
        <w:t xml:space="preserve"> представлен </w:t>
      </w:r>
      <w:r w:rsidR="00EA256B" w:rsidRPr="00211F2F">
        <w:rPr>
          <w:rFonts w:ascii="Times New Roman" w:eastAsia="Calibri" w:hAnsi="Times New Roman" w:cs="Times New Roman"/>
          <w:i/>
          <w:sz w:val="28"/>
          <w:szCs w:val="28"/>
        </w:rPr>
        <w:t>компенсационный фонд</w:t>
      </w:r>
      <w:r w:rsidR="00EA256B" w:rsidRPr="00EA256B">
        <w:rPr>
          <w:rFonts w:ascii="Times New Roman" w:eastAsia="Calibri" w:hAnsi="Times New Roman" w:cs="Times New Roman"/>
          <w:sz w:val="28"/>
          <w:szCs w:val="28"/>
        </w:rPr>
        <w:t xml:space="preserve">. При этом в соответствии с </w:t>
      </w:r>
      <w:r w:rsidR="00A72115">
        <w:rPr>
          <w:rFonts w:ascii="Times New Roman" w:eastAsia="Calibri" w:hAnsi="Times New Roman" w:cs="Times New Roman"/>
          <w:sz w:val="28"/>
          <w:szCs w:val="28"/>
        </w:rPr>
        <w:t xml:space="preserve">Законом </w:t>
      </w:r>
      <w:r w:rsidR="00EA256B" w:rsidRPr="00EA256B">
        <w:rPr>
          <w:rFonts w:ascii="Times New Roman" w:eastAsia="Calibri" w:hAnsi="Times New Roman" w:cs="Times New Roman"/>
          <w:sz w:val="28"/>
          <w:szCs w:val="28"/>
        </w:rPr>
        <w:t>№ 218-ФЗ (в действующей редакции) компенсационный фонд входит в состав имущества Фонда защиты прав дольщиков и его средства будут являться источником формирования имущества Фонда развития территорий в составе общего имущества  реорганизуемого Фонда защиты прав дольщиков. Если это не учитывать, то возникает проблема двойного счета.</w:t>
      </w:r>
    </w:p>
    <w:p w14:paraId="57E6DA84" w14:textId="3D4AF62F" w:rsidR="00EA256B" w:rsidRPr="00EA256B" w:rsidRDefault="00211F2F" w:rsidP="00EA256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00A72115">
        <w:rPr>
          <w:rFonts w:ascii="Times New Roman" w:eastAsia="Calibri" w:hAnsi="Times New Roman" w:cs="Times New Roman"/>
          <w:sz w:val="28"/>
          <w:szCs w:val="28"/>
        </w:rPr>
        <w:t>В</w:t>
      </w:r>
      <w:r w:rsidR="00A72115" w:rsidRPr="00A72115">
        <w:rPr>
          <w:rFonts w:ascii="Times New Roman" w:eastAsia="Calibri" w:hAnsi="Times New Roman" w:cs="Times New Roman"/>
          <w:sz w:val="28"/>
          <w:szCs w:val="28"/>
        </w:rPr>
        <w:t xml:space="preserve"> проектируемой статье 4 Закона № 218-ФЗ </w:t>
      </w:r>
      <w:r w:rsidR="00EA256B" w:rsidRPr="00EA256B">
        <w:rPr>
          <w:rFonts w:ascii="Times New Roman" w:eastAsia="Calibri" w:hAnsi="Times New Roman" w:cs="Times New Roman"/>
          <w:sz w:val="28"/>
          <w:szCs w:val="28"/>
        </w:rPr>
        <w:t>в качестве источника формирования имущества Фонда развития территорий представлено имущество, приобретенное за счет имущественных взносов Российской Федерации, инвестирования указанных денежных средств, добровольных имущественных взносов, доходов, полученных от осуществления своей деятельности и иных не запрещенных законодательством Российской Федерации поступлений.</w:t>
      </w:r>
    </w:p>
    <w:p w14:paraId="4E59E9AC" w14:textId="58574523" w:rsidR="00EA256B" w:rsidRDefault="00A72115" w:rsidP="00EA256B">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этом не</w:t>
      </w:r>
      <w:r w:rsidR="00EA256B" w:rsidRPr="00EA256B">
        <w:rPr>
          <w:rFonts w:ascii="Times New Roman" w:eastAsia="Calibri" w:hAnsi="Times New Roman" w:cs="Times New Roman"/>
          <w:sz w:val="28"/>
          <w:szCs w:val="28"/>
        </w:rPr>
        <w:t xml:space="preserve">использованные на приобретение имущества добровольные имущественные взносы, доходы, полученные Фондом от инвестирования временно свободных  средств, и иные не запрещенные законодательством </w:t>
      </w:r>
      <w:r w:rsidR="00EA256B" w:rsidRPr="00EA256B">
        <w:rPr>
          <w:rFonts w:ascii="Times New Roman" w:eastAsia="Calibri" w:hAnsi="Times New Roman" w:cs="Times New Roman"/>
          <w:sz w:val="28"/>
          <w:szCs w:val="28"/>
        </w:rPr>
        <w:lastRenderedPageBreak/>
        <w:t>Российской Федерации поступления в составе источников формирования имущества Фонда не учтены. Такой подход представляется необоснованным, поскольку указанные взносы, доходы и поступления составляют имущество Фонда, в том числе в виде денежных средств (движимое имущество).</w:t>
      </w:r>
    </w:p>
    <w:p w14:paraId="7A2920FD" w14:textId="6A852D99" w:rsidR="004C0C57" w:rsidRPr="004C0C57" w:rsidRDefault="00211F2F" w:rsidP="004C0C57">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4C0C57">
        <w:rPr>
          <w:rFonts w:ascii="Times New Roman" w:eastAsia="Calibri" w:hAnsi="Times New Roman" w:cs="Times New Roman"/>
          <w:sz w:val="28"/>
          <w:szCs w:val="28"/>
        </w:rPr>
        <w:t xml:space="preserve">. </w:t>
      </w:r>
      <w:r w:rsidR="004C0C57" w:rsidRPr="004C0C57">
        <w:rPr>
          <w:rFonts w:ascii="Times New Roman" w:eastAsia="Calibri" w:hAnsi="Times New Roman" w:cs="Times New Roman"/>
          <w:sz w:val="28"/>
          <w:szCs w:val="28"/>
        </w:rPr>
        <w:t xml:space="preserve">В законопроекте установлено, что имущество Фонда развития территорий принадлежит ему на праве собственности. Однако </w:t>
      </w:r>
      <w:r w:rsidR="00386B22">
        <w:rPr>
          <w:rFonts w:ascii="Times New Roman" w:eastAsia="Calibri" w:hAnsi="Times New Roman" w:cs="Times New Roman"/>
          <w:sz w:val="28"/>
          <w:szCs w:val="28"/>
        </w:rPr>
        <w:t>из содержания части</w:t>
      </w:r>
      <w:r w:rsidR="004C0C57">
        <w:rPr>
          <w:rFonts w:ascii="Times New Roman" w:eastAsia="Calibri" w:hAnsi="Times New Roman" w:cs="Times New Roman"/>
          <w:sz w:val="28"/>
          <w:szCs w:val="28"/>
        </w:rPr>
        <w:t xml:space="preserve"> </w:t>
      </w:r>
      <w:r w:rsidR="00386B22">
        <w:rPr>
          <w:rFonts w:ascii="Times New Roman" w:eastAsia="Calibri" w:hAnsi="Times New Roman" w:cs="Times New Roman"/>
          <w:sz w:val="28"/>
          <w:szCs w:val="28"/>
        </w:rPr>
        <w:t>четырнадцатой проектируемой статьи 4 Закона № 218-ФЗ следует</w:t>
      </w:r>
      <w:r w:rsidR="004C0C57" w:rsidRPr="004C0C57">
        <w:rPr>
          <w:rFonts w:ascii="Times New Roman" w:eastAsia="Calibri" w:hAnsi="Times New Roman" w:cs="Times New Roman"/>
          <w:sz w:val="28"/>
          <w:szCs w:val="28"/>
        </w:rPr>
        <w:t xml:space="preserve">, что в отношении определенного </w:t>
      </w:r>
      <w:r w:rsidR="004C0C57">
        <w:rPr>
          <w:rFonts w:ascii="Times New Roman" w:eastAsia="Calibri" w:hAnsi="Times New Roman" w:cs="Times New Roman"/>
          <w:sz w:val="28"/>
          <w:szCs w:val="28"/>
        </w:rPr>
        <w:t>имущества Фонда Правительство Российской Федерации</w:t>
      </w:r>
      <w:r w:rsidR="004C0C57" w:rsidRPr="004C0C57">
        <w:rPr>
          <w:rFonts w:ascii="Times New Roman" w:eastAsia="Calibri" w:hAnsi="Times New Roman" w:cs="Times New Roman"/>
          <w:sz w:val="28"/>
          <w:szCs w:val="28"/>
        </w:rPr>
        <w:t xml:space="preserve"> имеет право установить </w:t>
      </w:r>
      <w:r w:rsidR="004C0C57" w:rsidRPr="004C0C57">
        <w:rPr>
          <w:rFonts w:ascii="Times New Roman" w:eastAsia="Calibri" w:hAnsi="Times New Roman" w:cs="Times New Roman"/>
          <w:i/>
          <w:sz w:val="28"/>
          <w:szCs w:val="28"/>
        </w:rPr>
        <w:t>особый правовой режим</w:t>
      </w:r>
      <w:r w:rsidR="004C0C57" w:rsidRPr="004C0C57">
        <w:rPr>
          <w:rFonts w:ascii="Times New Roman" w:eastAsia="Calibri" w:hAnsi="Times New Roman" w:cs="Times New Roman"/>
          <w:sz w:val="28"/>
          <w:szCs w:val="28"/>
        </w:rPr>
        <w:t xml:space="preserve">, </w:t>
      </w:r>
      <w:r w:rsidR="004C0C57" w:rsidRPr="004C0C57">
        <w:rPr>
          <w:rFonts w:ascii="Times New Roman" w:eastAsia="Calibri" w:hAnsi="Times New Roman" w:cs="Times New Roman"/>
          <w:i/>
          <w:sz w:val="28"/>
          <w:szCs w:val="28"/>
        </w:rPr>
        <w:t>не допускающий обращения взыскания</w:t>
      </w:r>
      <w:r w:rsidR="004C0C57" w:rsidRPr="004C0C57">
        <w:rPr>
          <w:rFonts w:ascii="Times New Roman" w:eastAsia="Calibri" w:hAnsi="Times New Roman" w:cs="Times New Roman"/>
          <w:sz w:val="28"/>
          <w:szCs w:val="28"/>
        </w:rPr>
        <w:t xml:space="preserve"> на него по требованиям кредиторов Фонда. Между тем четкого алгоритма по включению такого имущества Фонда в установленный перечень законопроект не содержит. Данное обстоятельство  может привести к произвольному, неконтролируемому и, на наш взгляд, ретроактивному включению такого имущества в перечень.</w:t>
      </w:r>
    </w:p>
    <w:p w14:paraId="16E395CE" w14:textId="430EA136" w:rsidR="004C0C57" w:rsidRPr="004C0C57" w:rsidRDefault="004C0C57" w:rsidP="004C0C57">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4C0C57">
        <w:rPr>
          <w:rFonts w:ascii="Times New Roman" w:eastAsia="Calibri" w:hAnsi="Times New Roman" w:cs="Times New Roman"/>
          <w:sz w:val="28"/>
          <w:szCs w:val="28"/>
        </w:rPr>
        <w:t>Не совсем понятен в указанном контексте сам термин «обращение взыскания». Означает ли он, в том числе, защиту имущественной массы Фонда, от виндикационных исков и исков, предполагающих реституцию, включая иски процедуры несостоятельности?</w:t>
      </w:r>
    </w:p>
    <w:p w14:paraId="33F6B81C" w14:textId="52665341" w:rsidR="004C0C57" w:rsidRPr="004C0C57" w:rsidRDefault="004C0C57" w:rsidP="004C0C57">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4C0C57">
        <w:rPr>
          <w:rFonts w:ascii="Times New Roman" w:eastAsia="Calibri" w:hAnsi="Times New Roman" w:cs="Times New Roman"/>
          <w:sz w:val="28"/>
          <w:szCs w:val="28"/>
        </w:rPr>
        <w:t xml:space="preserve">Следует также отметить, что подобное право учредителя по «ограничению взыскания на имущество», если указанное действие осуществляется без согласования с Фондом или без учета его мнения, имеет признаки ограничения его права собственности. Термин «взыскание», как уже говорилось выше, в законопроекте не раскрыт, поэтому он может быть истолкован, как еще один скрытый запрет для Фонда на отчуждение такого имущества, в </w:t>
      </w:r>
      <w:r w:rsidR="00211F2F">
        <w:rPr>
          <w:rFonts w:ascii="Times New Roman" w:eastAsia="Calibri" w:hAnsi="Times New Roman" w:cs="Times New Roman"/>
          <w:sz w:val="28"/>
          <w:szCs w:val="28"/>
        </w:rPr>
        <w:t>том числе</w:t>
      </w:r>
      <w:r w:rsidRPr="004C0C57">
        <w:rPr>
          <w:rFonts w:ascii="Times New Roman" w:eastAsia="Calibri" w:hAnsi="Times New Roman" w:cs="Times New Roman"/>
          <w:sz w:val="28"/>
          <w:szCs w:val="28"/>
        </w:rPr>
        <w:t xml:space="preserve"> по гражданско-правовым сделкам, прекращающим обязательство (новация, отступное и т.д.).</w:t>
      </w:r>
    </w:p>
    <w:p w14:paraId="30DC8A87" w14:textId="4EB815F7" w:rsidR="00AE2E98" w:rsidRPr="00AE2E98" w:rsidRDefault="00AE2E98" w:rsidP="00AE2E98">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Частью шестой проектируемой статьи 3 Закона № 218-ФЗ предусмотрено, что </w:t>
      </w:r>
      <w:r w:rsidRPr="00AE2E98">
        <w:rPr>
          <w:rFonts w:ascii="Times New Roman" w:eastAsia="Calibri" w:hAnsi="Times New Roman" w:cs="Times New Roman"/>
          <w:sz w:val="28"/>
          <w:szCs w:val="28"/>
        </w:rPr>
        <w:t>аудиторское заключение на годовую бухгалтерскую (финансовую) отчетность и консолидированную финансовую отчетность Фонда</w:t>
      </w:r>
      <w:r>
        <w:rPr>
          <w:rFonts w:ascii="Times New Roman" w:eastAsia="Calibri" w:hAnsi="Times New Roman" w:cs="Times New Roman"/>
          <w:sz w:val="28"/>
          <w:szCs w:val="28"/>
        </w:rPr>
        <w:t xml:space="preserve"> развития территорий</w:t>
      </w:r>
      <w:r w:rsidRPr="00AE2E98">
        <w:rPr>
          <w:rFonts w:ascii="Times New Roman" w:eastAsia="Calibri" w:hAnsi="Times New Roman" w:cs="Times New Roman"/>
          <w:sz w:val="28"/>
          <w:szCs w:val="28"/>
        </w:rPr>
        <w:t xml:space="preserve">, предполагается направлять </w:t>
      </w:r>
      <w:r w:rsidRPr="00DB7D2F">
        <w:rPr>
          <w:rFonts w:ascii="Times New Roman" w:eastAsia="Calibri" w:hAnsi="Times New Roman" w:cs="Times New Roman"/>
          <w:i/>
          <w:sz w:val="28"/>
          <w:szCs w:val="28"/>
        </w:rPr>
        <w:t>в федеральный орган исполнительной власти, осуществляющий государственное регулирование в области долевого строительства многоквартирных домов и (или) иных объектов недвижимости</w:t>
      </w:r>
      <w:r w:rsidRPr="00AE2E98">
        <w:rPr>
          <w:rFonts w:ascii="Times New Roman" w:eastAsia="Calibri" w:hAnsi="Times New Roman" w:cs="Times New Roman"/>
          <w:sz w:val="28"/>
          <w:szCs w:val="28"/>
        </w:rPr>
        <w:t xml:space="preserve">, что </w:t>
      </w:r>
      <w:r w:rsidR="00C53C5A">
        <w:rPr>
          <w:rFonts w:ascii="Times New Roman" w:eastAsia="Calibri" w:hAnsi="Times New Roman" w:cs="Times New Roman"/>
          <w:sz w:val="28"/>
          <w:szCs w:val="28"/>
        </w:rPr>
        <w:t>представляется некорректным в рассматриваемой редакции законопроекта</w:t>
      </w:r>
      <w:r w:rsidRPr="00AE2E98">
        <w:rPr>
          <w:rFonts w:ascii="Times New Roman" w:eastAsia="Calibri" w:hAnsi="Times New Roman" w:cs="Times New Roman"/>
          <w:sz w:val="28"/>
          <w:szCs w:val="28"/>
        </w:rPr>
        <w:t>.</w:t>
      </w:r>
    </w:p>
    <w:p w14:paraId="5C03758E" w14:textId="5230F8A9" w:rsidR="00AE2E98" w:rsidRDefault="00AE2E98" w:rsidP="00AE2E98">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AE2E98">
        <w:rPr>
          <w:rFonts w:ascii="Times New Roman" w:eastAsia="Calibri" w:hAnsi="Times New Roman" w:cs="Times New Roman"/>
          <w:sz w:val="28"/>
          <w:szCs w:val="28"/>
        </w:rPr>
        <w:t xml:space="preserve"> В связи с тем, что функции и полномочия учредителя Фонда </w:t>
      </w:r>
      <w:r w:rsidR="00C53C5A">
        <w:rPr>
          <w:rFonts w:ascii="Times New Roman" w:eastAsia="Calibri" w:hAnsi="Times New Roman" w:cs="Times New Roman"/>
          <w:sz w:val="28"/>
          <w:szCs w:val="28"/>
        </w:rPr>
        <w:t xml:space="preserve">развития территорий от имени Российской Федерации </w:t>
      </w:r>
      <w:r w:rsidRPr="00AE2E98">
        <w:rPr>
          <w:rFonts w:ascii="Times New Roman" w:eastAsia="Calibri" w:hAnsi="Times New Roman" w:cs="Times New Roman"/>
          <w:sz w:val="28"/>
          <w:szCs w:val="28"/>
        </w:rPr>
        <w:t xml:space="preserve">закрепляются </w:t>
      </w:r>
      <w:r w:rsidRPr="00211F2F">
        <w:rPr>
          <w:rFonts w:ascii="Times New Roman" w:eastAsia="Calibri" w:hAnsi="Times New Roman" w:cs="Times New Roman"/>
          <w:i/>
          <w:sz w:val="28"/>
          <w:szCs w:val="28"/>
        </w:rPr>
        <w:t xml:space="preserve">за федеральным органом исполнительной власти, осуществляющим функции по выработке и </w:t>
      </w:r>
      <w:r w:rsidRPr="00211F2F">
        <w:rPr>
          <w:rFonts w:ascii="Times New Roman" w:eastAsia="Calibri" w:hAnsi="Times New Roman" w:cs="Times New Roman"/>
          <w:i/>
          <w:sz w:val="28"/>
          <w:szCs w:val="28"/>
        </w:rPr>
        <w:lastRenderedPageBreak/>
        <w:t>реализации госуда</w:t>
      </w:r>
      <w:r w:rsidR="00C53C5A" w:rsidRPr="00211F2F">
        <w:rPr>
          <w:rFonts w:ascii="Times New Roman" w:eastAsia="Calibri" w:hAnsi="Times New Roman" w:cs="Times New Roman"/>
          <w:i/>
          <w:sz w:val="28"/>
          <w:szCs w:val="28"/>
        </w:rPr>
        <w:t xml:space="preserve">рственной политики и нормативному </w:t>
      </w:r>
      <w:r w:rsidRPr="00211F2F">
        <w:rPr>
          <w:rFonts w:ascii="Times New Roman" w:eastAsia="Calibri" w:hAnsi="Times New Roman" w:cs="Times New Roman"/>
          <w:i/>
          <w:sz w:val="28"/>
          <w:szCs w:val="28"/>
        </w:rPr>
        <w:t>правовому регулированию в сфере строительства, а</w:t>
      </w:r>
      <w:r w:rsidR="00C53C5A" w:rsidRPr="00211F2F">
        <w:rPr>
          <w:rFonts w:ascii="Times New Roman" w:eastAsia="Calibri" w:hAnsi="Times New Roman" w:cs="Times New Roman"/>
          <w:i/>
          <w:sz w:val="28"/>
          <w:szCs w:val="28"/>
        </w:rPr>
        <w:t>рхитектуры и градостроительства</w:t>
      </w:r>
      <w:r w:rsidR="00C53C5A">
        <w:rPr>
          <w:rFonts w:ascii="Times New Roman" w:eastAsia="Calibri" w:hAnsi="Times New Roman" w:cs="Times New Roman"/>
          <w:sz w:val="28"/>
          <w:szCs w:val="28"/>
        </w:rPr>
        <w:t xml:space="preserve"> </w:t>
      </w:r>
      <w:r w:rsidRPr="00AE2E98">
        <w:rPr>
          <w:rFonts w:ascii="Times New Roman" w:eastAsia="Calibri" w:hAnsi="Times New Roman" w:cs="Times New Roman"/>
          <w:sz w:val="28"/>
          <w:szCs w:val="28"/>
        </w:rPr>
        <w:t xml:space="preserve">и в целях обеспечения единства применяемой в законопроекте терминологии, в новой редакции </w:t>
      </w:r>
      <w:r w:rsidR="00C53C5A">
        <w:rPr>
          <w:rFonts w:ascii="Times New Roman" w:eastAsia="Calibri" w:hAnsi="Times New Roman" w:cs="Times New Roman"/>
          <w:sz w:val="28"/>
          <w:szCs w:val="28"/>
        </w:rPr>
        <w:t xml:space="preserve">Закона </w:t>
      </w:r>
      <w:r w:rsidRPr="00AE2E98">
        <w:rPr>
          <w:rFonts w:ascii="Times New Roman" w:eastAsia="Calibri" w:hAnsi="Times New Roman" w:cs="Times New Roman"/>
          <w:sz w:val="28"/>
          <w:szCs w:val="28"/>
        </w:rPr>
        <w:t xml:space="preserve">№ 218-ФЗ направление аудиторского заключения по результатам обязательного аудита годовой бухгалтерской (финансовой) отчетности и консолидированной финансовой отчетности Фонда, а также актуарного заключения </w:t>
      </w:r>
      <w:r w:rsidR="00C53C5A">
        <w:rPr>
          <w:rFonts w:ascii="Times New Roman" w:eastAsia="Calibri" w:hAnsi="Times New Roman" w:cs="Times New Roman"/>
          <w:sz w:val="28"/>
          <w:szCs w:val="28"/>
        </w:rPr>
        <w:t>целесообразно</w:t>
      </w:r>
      <w:r w:rsidRPr="00AE2E98">
        <w:rPr>
          <w:rFonts w:ascii="Times New Roman" w:eastAsia="Calibri" w:hAnsi="Times New Roman" w:cs="Times New Roman"/>
          <w:sz w:val="28"/>
          <w:szCs w:val="28"/>
        </w:rPr>
        <w:t xml:space="preserve"> осуществлять в вышеназванный уполномоченный орган.</w:t>
      </w:r>
    </w:p>
    <w:p w14:paraId="43DA9A6C" w14:textId="4F666EAE" w:rsidR="00785542" w:rsidRPr="00785542" w:rsidRDefault="000009C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785542" w:rsidRPr="00785542">
        <w:rPr>
          <w:rFonts w:ascii="Times New Roman" w:eastAsia="Calibri" w:hAnsi="Times New Roman" w:cs="Times New Roman"/>
          <w:sz w:val="28"/>
          <w:szCs w:val="28"/>
        </w:rPr>
        <w:t xml:space="preserve">. </w:t>
      </w:r>
      <w:r w:rsidR="008330F9">
        <w:rPr>
          <w:rFonts w:ascii="Times New Roman" w:eastAsia="Calibri" w:hAnsi="Times New Roman" w:cs="Times New Roman"/>
          <w:sz w:val="28"/>
          <w:szCs w:val="28"/>
        </w:rPr>
        <w:t xml:space="preserve">Согласно </w:t>
      </w:r>
      <w:r w:rsidR="008330F9" w:rsidRPr="00785542">
        <w:rPr>
          <w:rFonts w:ascii="Times New Roman" w:eastAsia="Calibri" w:hAnsi="Times New Roman" w:cs="Times New Roman"/>
          <w:sz w:val="28"/>
          <w:szCs w:val="28"/>
        </w:rPr>
        <w:t>пункт</w:t>
      </w:r>
      <w:r w:rsidR="008330F9">
        <w:rPr>
          <w:rFonts w:ascii="Times New Roman" w:eastAsia="Calibri" w:hAnsi="Times New Roman" w:cs="Times New Roman"/>
          <w:sz w:val="28"/>
          <w:szCs w:val="28"/>
        </w:rPr>
        <w:t>у 2 части первой</w:t>
      </w:r>
      <w:r w:rsidR="008330F9" w:rsidRPr="00785542">
        <w:rPr>
          <w:rFonts w:ascii="Times New Roman" w:eastAsia="Calibri" w:hAnsi="Times New Roman" w:cs="Times New Roman"/>
          <w:sz w:val="28"/>
          <w:szCs w:val="28"/>
        </w:rPr>
        <w:t xml:space="preserve"> проектируемой статьи 2 Закона </w:t>
      </w:r>
      <w:r w:rsidR="008330F9">
        <w:rPr>
          <w:rFonts w:ascii="Times New Roman" w:eastAsia="Calibri" w:hAnsi="Times New Roman" w:cs="Times New Roman"/>
          <w:sz w:val="28"/>
          <w:szCs w:val="28"/>
        </w:rPr>
        <w:br/>
      </w:r>
      <w:r w:rsidR="008330F9" w:rsidRPr="00785542">
        <w:rPr>
          <w:rFonts w:ascii="Times New Roman" w:eastAsia="Calibri" w:hAnsi="Times New Roman" w:cs="Times New Roman"/>
          <w:sz w:val="28"/>
          <w:szCs w:val="28"/>
        </w:rPr>
        <w:t xml:space="preserve">№ 218-ФЗ </w:t>
      </w:r>
      <w:r w:rsidR="008330F9">
        <w:rPr>
          <w:rFonts w:ascii="Times New Roman" w:eastAsia="Calibri" w:hAnsi="Times New Roman" w:cs="Times New Roman"/>
          <w:sz w:val="28"/>
          <w:szCs w:val="28"/>
        </w:rPr>
        <w:t>в</w:t>
      </w:r>
      <w:r w:rsidR="00785542" w:rsidRPr="00785542">
        <w:rPr>
          <w:rFonts w:ascii="Times New Roman" w:eastAsia="Calibri" w:hAnsi="Times New Roman" w:cs="Times New Roman"/>
          <w:sz w:val="28"/>
          <w:szCs w:val="28"/>
        </w:rPr>
        <w:t xml:space="preserve"> качестве одной из целей деятельности Фонда развития территорий </w:t>
      </w:r>
      <w:r w:rsidR="008330F9">
        <w:rPr>
          <w:rFonts w:ascii="Times New Roman" w:eastAsia="Calibri" w:hAnsi="Times New Roman" w:cs="Times New Roman"/>
          <w:sz w:val="28"/>
          <w:szCs w:val="28"/>
        </w:rPr>
        <w:t xml:space="preserve">является </w:t>
      </w:r>
      <w:r w:rsidR="00785542" w:rsidRPr="00DB7D2F">
        <w:rPr>
          <w:rFonts w:ascii="Times New Roman" w:eastAsia="Calibri" w:hAnsi="Times New Roman" w:cs="Times New Roman"/>
          <w:i/>
          <w:sz w:val="28"/>
          <w:szCs w:val="28"/>
        </w:rPr>
        <w:t>стимулирование реформирования жилищно-коммунального хозяйства, формирования эффективных механи</w:t>
      </w:r>
      <w:r w:rsidR="008330F9" w:rsidRPr="00DB7D2F">
        <w:rPr>
          <w:rFonts w:ascii="Times New Roman" w:eastAsia="Calibri" w:hAnsi="Times New Roman" w:cs="Times New Roman"/>
          <w:i/>
          <w:sz w:val="28"/>
          <w:szCs w:val="28"/>
        </w:rPr>
        <w:t>змов управления жилищным фондом</w:t>
      </w:r>
      <w:r w:rsidR="00785542" w:rsidRPr="00785542">
        <w:rPr>
          <w:rFonts w:ascii="Times New Roman" w:eastAsia="Calibri" w:hAnsi="Times New Roman" w:cs="Times New Roman"/>
          <w:sz w:val="28"/>
          <w:szCs w:val="28"/>
        </w:rPr>
        <w:t>, а название Закона № 185-ФЗ «О Фонде содействия реформированию жилищно-коммунального хозяйства» предлагается изменить на «О содействии реформированию жилищно-коммунального хозяйства».</w:t>
      </w:r>
    </w:p>
    <w:p w14:paraId="3462ECEA" w14:textId="53EC3470" w:rsidR="00785542" w:rsidRPr="00785542" w:rsidRDefault="0078554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785542">
        <w:rPr>
          <w:rFonts w:ascii="Times New Roman" w:eastAsia="Calibri" w:hAnsi="Times New Roman" w:cs="Times New Roman"/>
          <w:sz w:val="28"/>
          <w:szCs w:val="28"/>
        </w:rPr>
        <w:t xml:space="preserve">Между тем, </w:t>
      </w:r>
      <w:r w:rsidR="008330F9">
        <w:rPr>
          <w:rFonts w:ascii="Times New Roman" w:eastAsia="Calibri" w:hAnsi="Times New Roman" w:cs="Times New Roman"/>
          <w:sz w:val="28"/>
          <w:szCs w:val="28"/>
        </w:rPr>
        <w:t>действующая</w:t>
      </w:r>
      <w:r w:rsidRPr="00785542">
        <w:rPr>
          <w:rFonts w:ascii="Times New Roman" w:eastAsia="Calibri" w:hAnsi="Times New Roman" w:cs="Times New Roman"/>
          <w:sz w:val="28"/>
          <w:szCs w:val="28"/>
        </w:rPr>
        <w:t xml:space="preserve"> редакция Закона № 185-ФЗ не содержит целевых показателей реформирования жилищно-коммунального хозяйства или формирования эффективных механизмов управления многоквартирными домами, достижение которых могло бы стимулироваться условиями предоставления финансовой поддержки Фондом развития территорий. </w:t>
      </w:r>
    </w:p>
    <w:p w14:paraId="52279204" w14:textId="1A190837" w:rsidR="00785542" w:rsidRPr="00785542" w:rsidRDefault="0078554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785542">
        <w:rPr>
          <w:rFonts w:ascii="Times New Roman" w:eastAsia="Calibri" w:hAnsi="Times New Roman" w:cs="Times New Roman"/>
          <w:sz w:val="28"/>
          <w:szCs w:val="28"/>
        </w:rPr>
        <w:t>После утраты</w:t>
      </w:r>
      <w:r w:rsidR="008330F9">
        <w:rPr>
          <w:rFonts w:ascii="Times New Roman" w:eastAsia="Calibri" w:hAnsi="Times New Roman" w:cs="Times New Roman"/>
          <w:sz w:val="28"/>
          <w:szCs w:val="28"/>
        </w:rPr>
        <w:t xml:space="preserve"> силы большинства пунктов части первой</w:t>
      </w:r>
      <w:r w:rsidRPr="00785542">
        <w:rPr>
          <w:rFonts w:ascii="Times New Roman" w:eastAsia="Calibri" w:hAnsi="Times New Roman" w:cs="Times New Roman"/>
          <w:sz w:val="28"/>
          <w:szCs w:val="28"/>
        </w:rPr>
        <w:t xml:space="preserve"> статьи 14 Закона № 185-ФЗ, определявших такие целевые показатели на мо</w:t>
      </w:r>
      <w:r w:rsidR="008330F9">
        <w:rPr>
          <w:rFonts w:ascii="Times New Roman" w:eastAsia="Calibri" w:hAnsi="Times New Roman" w:cs="Times New Roman"/>
          <w:sz w:val="28"/>
          <w:szCs w:val="28"/>
        </w:rPr>
        <w:t>ме</w:t>
      </w:r>
      <w:r w:rsidR="00DB7D2F">
        <w:rPr>
          <w:rFonts w:ascii="Times New Roman" w:eastAsia="Calibri" w:hAnsi="Times New Roman" w:cs="Times New Roman"/>
          <w:sz w:val="28"/>
          <w:szCs w:val="28"/>
        </w:rPr>
        <w:t>нт принятия указанного закона е</w:t>
      </w:r>
      <w:r w:rsidRPr="00785542">
        <w:rPr>
          <w:rFonts w:ascii="Times New Roman" w:eastAsia="Calibri" w:hAnsi="Times New Roman" w:cs="Times New Roman"/>
          <w:sz w:val="28"/>
          <w:szCs w:val="28"/>
        </w:rPr>
        <w:t>динственным условием предоставления финансовой поддержки Фондом ЖКХ, имеющим какое-то</w:t>
      </w:r>
      <w:r w:rsidR="008330F9">
        <w:rPr>
          <w:rFonts w:ascii="Times New Roman" w:eastAsia="Calibri" w:hAnsi="Times New Roman" w:cs="Times New Roman"/>
          <w:sz w:val="28"/>
          <w:szCs w:val="28"/>
        </w:rPr>
        <w:t xml:space="preserve"> отношение к реформе, является </w:t>
      </w:r>
      <w:r w:rsidRPr="00785542">
        <w:rPr>
          <w:rFonts w:ascii="Times New Roman" w:eastAsia="Calibri" w:hAnsi="Times New Roman" w:cs="Times New Roman"/>
          <w:sz w:val="28"/>
          <w:szCs w:val="28"/>
        </w:rPr>
        <w:t>наличие нормативных правовых актов субъектов Российской Федерации или муниципальных правовых актов, предусматривающих реализацию на территориях муниципальных образований, претендующих на предоставление финансовой поддержки за счет средств Фонда, мероприятий, направленных на информирование населения о принимаемых органами государственной власти и органами местного самоуправления мерах в сфере жилищно-коммунального хозяйства и по вопросам развития обще</w:t>
      </w:r>
      <w:r w:rsidR="008330F9">
        <w:rPr>
          <w:rFonts w:ascii="Times New Roman" w:eastAsia="Calibri" w:hAnsi="Times New Roman" w:cs="Times New Roman"/>
          <w:sz w:val="28"/>
          <w:szCs w:val="28"/>
        </w:rPr>
        <w:t>ственного контроля в этой сфере (пункт 9.8 части первой</w:t>
      </w:r>
      <w:r w:rsidRPr="00785542">
        <w:rPr>
          <w:rFonts w:ascii="Times New Roman" w:eastAsia="Calibri" w:hAnsi="Times New Roman" w:cs="Times New Roman"/>
          <w:sz w:val="28"/>
          <w:szCs w:val="28"/>
        </w:rPr>
        <w:t xml:space="preserve"> статьи 14 Закона №185-ФЗ). И законопроектом не предлагаются какие-либо еще целевые показатели реформы жилищно-коммунального хозяйства на текущий и перспективный периоды, достижение которых являлось бы условием предоставления Фондом развития территорий </w:t>
      </w:r>
      <w:r w:rsidRPr="00785542">
        <w:rPr>
          <w:rFonts w:ascii="Times New Roman" w:eastAsia="Calibri" w:hAnsi="Times New Roman" w:cs="Times New Roman"/>
          <w:sz w:val="28"/>
          <w:szCs w:val="28"/>
        </w:rPr>
        <w:lastRenderedPageBreak/>
        <w:t xml:space="preserve">финансовой поддержки субъектам Российской Федерации и </w:t>
      </w:r>
      <w:r w:rsidR="008330F9">
        <w:rPr>
          <w:rFonts w:ascii="Times New Roman" w:eastAsia="Calibri" w:hAnsi="Times New Roman" w:cs="Times New Roman"/>
          <w:sz w:val="28"/>
          <w:szCs w:val="28"/>
        </w:rPr>
        <w:t>муниципальным образованиям</w:t>
      </w:r>
      <w:r w:rsidRPr="00785542">
        <w:rPr>
          <w:rFonts w:ascii="Times New Roman" w:eastAsia="Calibri" w:hAnsi="Times New Roman" w:cs="Times New Roman"/>
          <w:sz w:val="28"/>
          <w:szCs w:val="28"/>
        </w:rPr>
        <w:t xml:space="preserve">. </w:t>
      </w:r>
    </w:p>
    <w:p w14:paraId="53198875" w14:textId="77777777" w:rsidR="00785542" w:rsidRDefault="0078554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785542">
        <w:rPr>
          <w:rFonts w:ascii="Times New Roman" w:eastAsia="Calibri" w:hAnsi="Times New Roman" w:cs="Times New Roman"/>
          <w:sz w:val="28"/>
          <w:szCs w:val="28"/>
        </w:rPr>
        <w:t>Тем самым, заявленная цель деятельности нового института развития – стимулирование реформы в ЖКХ является чисто декларативной. Поскольку целевые показатели реформирования ЖКХ не определены проектом закона, у Фонда развития территорий будут отсутствовать возможность влияния на органы государственной власти субъектов Российской Федерации, органы местного самоуправления в отношении их деятельности по реформированию ЖКХ, а поддержка должна будет предоставляться как в случае принятия указанными органами мер, направленных на развитие реформ, так и на возврат к административно-централизованной системе управления в ЖКХ.</w:t>
      </w:r>
    </w:p>
    <w:p w14:paraId="2E1580B6" w14:textId="518DA9AF" w:rsidR="007B2D9A" w:rsidRPr="00785542" w:rsidRDefault="007B2D9A"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Также, н</w:t>
      </w:r>
      <w:r w:rsidRPr="007B2D9A">
        <w:rPr>
          <w:rFonts w:ascii="Times New Roman" w:eastAsia="Calibri" w:hAnsi="Times New Roman" w:cs="Times New Roman"/>
          <w:sz w:val="28"/>
          <w:szCs w:val="28"/>
        </w:rPr>
        <w:t>е определены функции и полномочия Фонда развития территорий, обеспечивающие достижение цели – «содействие в подготовке кадров в сфере жилищно-коммунального хозяйства»</w:t>
      </w:r>
    </w:p>
    <w:p w14:paraId="1594C4A7" w14:textId="4728C539" w:rsidR="00785542" w:rsidRPr="00785542" w:rsidRDefault="000009C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85542" w:rsidRPr="00785542">
        <w:rPr>
          <w:rFonts w:ascii="Times New Roman" w:eastAsia="Calibri" w:hAnsi="Times New Roman" w:cs="Times New Roman"/>
          <w:sz w:val="28"/>
          <w:szCs w:val="28"/>
        </w:rPr>
        <w:t xml:space="preserve">. В числе направлений деятельности Фонда развития территорий, его функций и полномочий </w:t>
      </w:r>
      <w:r w:rsidR="007B2D9A">
        <w:rPr>
          <w:rFonts w:ascii="Times New Roman" w:eastAsia="Calibri" w:hAnsi="Times New Roman" w:cs="Times New Roman"/>
          <w:sz w:val="28"/>
          <w:szCs w:val="28"/>
        </w:rPr>
        <w:t>недостаточно полно урегулирован  вопрос</w:t>
      </w:r>
      <w:r w:rsidR="00785542" w:rsidRPr="00785542">
        <w:rPr>
          <w:rFonts w:ascii="Times New Roman" w:eastAsia="Calibri" w:hAnsi="Times New Roman" w:cs="Times New Roman"/>
          <w:sz w:val="28"/>
          <w:szCs w:val="28"/>
        </w:rPr>
        <w:t xml:space="preserve"> капитального ремонта многоквартирных домов, в том числе в части содействия привлечению кредитных и иных заемных средств в сферу капитального ремонта многоквартирных домов и повышения их энергоэффективности.</w:t>
      </w:r>
    </w:p>
    <w:p w14:paraId="0748ED79" w14:textId="13E0BD57" w:rsidR="00785542" w:rsidRPr="00785542" w:rsidRDefault="00C41BB0"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Кроме того, существующие</w:t>
      </w:r>
      <w:r w:rsidR="00785542" w:rsidRPr="00785542">
        <w:rPr>
          <w:rFonts w:ascii="Times New Roman" w:eastAsia="Calibri" w:hAnsi="Times New Roman" w:cs="Times New Roman"/>
          <w:sz w:val="28"/>
          <w:szCs w:val="28"/>
        </w:rPr>
        <w:t xml:space="preserve"> </w:t>
      </w:r>
      <w:r w:rsidRPr="00C41BB0">
        <w:rPr>
          <w:rFonts w:ascii="Times New Roman" w:eastAsia="Calibri" w:hAnsi="Times New Roman" w:cs="Times New Roman"/>
          <w:sz w:val="28"/>
          <w:szCs w:val="28"/>
        </w:rPr>
        <w:t>Правила предоставления финансовой поддержки за счет средств государственной корпорации – Фонда содействия реформированию жилищно-коммунального хозяйства на проведение капитальног</w:t>
      </w:r>
      <w:r>
        <w:rPr>
          <w:rFonts w:ascii="Times New Roman" w:eastAsia="Calibri" w:hAnsi="Times New Roman" w:cs="Times New Roman"/>
          <w:sz w:val="28"/>
          <w:szCs w:val="28"/>
        </w:rPr>
        <w:t>о ремонта многоквартирных домов</w:t>
      </w:r>
      <w:r w:rsidR="00785542" w:rsidRPr="00785542">
        <w:rPr>
          <w:rFonts w:ascii="Times New Roman" w:eastAsia="Calibri" w:hAnsi="Times New Roman" w:cs="Times New Roman"/>
          <w:sz w:val="28"/>
          <w:szCs w:val="28"/>
        </w:rPr>
        <w:t>,</w:t>
      </w:r>
      <w:r>
        <w:rPr>
          <w:rFonts w:ascii="Times New Roman" w:eastAsia="Calibri" w:hAnsi="Times New Roman" w:cs="Times New Roman"/>
          <w:sz w:val="28"/>
          <w:szCs w:val="28"/>
        </w:rPr>
        <w:t xml:space="preserve"> утвержденные</w:t>
      </w:r>
      <w:r w:rsidR="00785542" w:rsidRPr="00785542">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постановлением Правительства Российской Федерации</w:t>
      </w:r>
      <w:r w:rsidRPr="00C41BB0">
        <w:rPr>
          <w:rFonts w:ascii="Times New Roman" w:eastAsia="Calibri" w:hAnsi="Times New Roman" w:cs="Times New Roman"/>
          <w:sz w:val="28"/>
          <w:szCs w:val="28"/>
        </w:rPr>
        <w:t xml:space="preserve"> от 17 января 2017 года №18</w:t>
      </w:r>
      <w:r>
        <w:rPr>
          <w:rFonts w:ascii="Times New Roman" w:eastAsia="Calibri" w:hAnsi="Times New Roman" w:cs="Times New Roman"/>
          <w:sz w:val="28"/>
          <w:szCs w:val="28"/>
        </w:rPr>
        <w:t xml:space="preserve">, </w:t>
      </w:r>
      <w:r w:rsidR="00785542" w:rsidRPr="00785542">
        <w:rPr>
          <w:rFonts w:ascii="Times New Roman" w:eastAsia="Calibri" w:hAnsi="Times New Roman" w:cs="Times New Roman"/>
          <w:sz w:val="28"/>
          <w:szCs w:val="28"/>
        </w:rPr>
        <w:t xml:space="preserve">предусматривает предоставление такой поддержки на основании заявки субъекта Российской Федерации, которая формируется на основании заявок муниципальных образований. Таким образом, возможность получения поддержки за счет средств Фонда ЖКХ на капитальный ремонт многоквартирного дома зависит от готовности органов местного самоуправления направить заявку в уполномоченный региональный орган и готовности органа власти субъекта Российской Федерации сформировать заявку в Фонд ЖКХ. Сохранение такого порядка будет ограничивать возможности собственников помещений в многоквартирных домах на получение финансовой поддержки за счет средств Фонда развития территорий. </w:t>
      </w:r>
    </w:p>
    <w:p w14:paraId="13CAF448" w14:textId="77777777" w:rsidR="00785542" w:rsidRPr="00785542" w:rsidRDefault="0078554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785542">
        <w:rPr>
          <w:rFonts w:ascii="Times New Roman" w:eastAsia="Calibri" w:hAnsi="Times New Roman" w:cs="Times New Roman"/>
          <w:sz w:val="28"/>
          <w:szCs w:val="28"/>
        </w:rPr>
        <w:t xml:space="preserve">Предлагается в рассматриваемом законопроекте предусмотреть </w:t>
      </w:r>
      <w:r w:rsidRPr="00785542">
        <w:rPr>
          <w:rFonts w:ascii="Times New Roman" w:eastAsia="Calibri" w:hAnsi="Times New Roman" w:cs="Times New Roman"/>
          <w:sz w:val="28"/>
          <w:szCs w:val="28"/>
        </w:rPr>
        <w:lastRenderedPageBreak/>
        <w:t>возможность прямого обращения собственников помещений в многоквартирном доме (через уполномоченного общим собранием представителя) в Фонд развития территорий для получения финансовой поддержки.</w:t>
      </w:r>
    </w:p>
    <w:p w14:paraId="6C0A1FE8" w14:textId="77777777" w:rsidR="00785542" w:rsidRPr="00785542" w:rsidRDefault="0078554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785542">
        <w:rPr>
          <w:rFonts w:ascii="Times New Roman" w:eastAsia="Calibri" w:hAnsi="Times New Roman" w:cs="Times New Roman"/>
          <w:sz w:val="28"/>
          <w:szCs w:val="28"/>
        </w:rPr>
        <w:t>Также предлагается в рассматриваемом законопроекте, кроме предоставления финансовой поддержки на капитальный ремонт многоквартирных домов, предусмотреть такое полномочие Фонда развития территорий как предоставление поддержки капитального ремонта многоквартирных домов в форме гарантий кредитным организациям по возврату кредита на капитальный ремонт, привлекаемый собственниками помещений в многоквартирных домах со специальными счетами, а также региональными оператора капитального ремонта.</w:t>
      </w:r>
    </w:p>
    <w:p w14:paraId="61541EF8" w14:textId="13130372" w:rsidR="00785542" w:rsidRPr="00C9156E" w:rsidRDefault="000009C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785542" w:rsidRPr="00C9156E">
        <w:rPr>
          <w:rFonts w:ascii="Times New Roman" w:eastAsia="Calibri" w:hAnsi="Times New Roman" w:cs="Times New Roman"/>
          <w:sz w:val="28"/>
          <w:szCs w:val="28"/>
        </w:rPr>
        <w:t>. В с</w:t>
      </w:r>
      <w:r w:rsidR="00C9156E" w:rsidRPr="00C9156E">
        <w:rPr>
          <w:rFonts w:ascii="Times New Roman" w:eastAsia="Calibri" w:hAnsi="Times New Roman" w:cs="Times New Roman"/>
          <w:sz w:val="28"/>
          <w:szCs w:val="28"/>
        </w:rPr>
        <w:t>оответствии с пунктом 19 части первой</w:t>
      </w:r>
      <w:r w:rsidR="00785542" w:rsidRPr="00C9156E">
        <w:rPr>
          <w:rFonts w:ascii="Times New Roman" w:eastAsia="Calibri" w:hAnsi="Times New Roman" w:cs="Times New Roman"/>
          <w:sz w:val="28"/>
          <w:szCs w:val="28"/>
        </w:rPr>
        <w:t xml:space="preserve"> </w:t>
      </w:r>
      <w:r w:rsidR="00C9156E" w:rsidRPr="00C9156E">
        <w:rPr>
          <w:rFonts w:ascii="Times New Roman" w:eastAsia="Calibri" w:hAnsi="Times New Roman" w:cs="Times New Roman"/>
          <w:sz w:val="28"/>
          <w:szCs w:val="28"/>
        </w:rPr>
        <w:t>проектируемой</w:t>
      </w:r>
      <w:r w:rsidR="00785542" w:rsidRPr="00C9156E">
        <w:rPr>
          <w:rFonts w:ascii="Times New Roman" w:eastAsia="Calibri" w:hAnsi="Times New Roman" w:cs="Times New Roman"/>
          <w:sz w:val="28"/>
          <w:szCs w:val="28"/>
        </w:rPr>
        <w:t xml:space="preserve"> статьи 3 Закона № 218-ФЗ в полномочия и функции Фонда развития территорий</w:t>
      </w:r>
      <w:r w:rsidR="00C9156E" w:rsidRPr="00C9156E">
        <w:rPr>
          <w:rFonts w:ascii="Times New Roman" w:eastAsia="Calibri" w:hAnsi="Times New Roman" w:cs="Times New Roman"/>
          <w:sz w:val="28"/>
          <w:szCs w:val="28"/>
        </w:rPr>
        <w:t xml:space="preserve"> входит </w:t>
      </w:r>
      <w:r w:rsidR="00785542" w:rsidRPr="00C9156E">
        <w:rPr>
          <w:rFonts w:ascii="Times New Roman" w:eastAsia="Calibri" w:hAnsi="Times New Roman" w:cs="Times New Roman"/>
          <w:sz w:val="28"/>
          <w:szCs w:val="28"/>
        </w:rPr>
        <w:t xml:space="preserve">реализация совместных с органами исполнительной власти субъектов Российской Федерации программ, направленных на строительство (завершение строительства) многоквартирных домов на земельных участках, принадлежащих Фонду, с последующей передачей части жилых помещений органам исполнительной власти субъектов Российской Федерации для их предоставления гражданам, нуждающимся в улучшении жилищных условий, гражданам, переселяемым из аварийного жилищного фонда, детям-сиротам и детям, оставшимся без попечения родителей, гражданам, имеющим низкий уровень дохода, гражданам, страдающим тяжелой формой хронических заболеваний, многодетным семьям (далее </w:t>
      </w:r>
      <w:r w:rsidR="00C9156E" w:rsidRPr="00C9156E">
        <w:rPr>
          <w:rFonts w:ascii="Times New Roman" w:eastAsia="Calibri" w:hAnsi="Times New Roman" w:cs="Times New Roman"/>
          <w:sz w:val="28"/>
          <w:szCs w:val="28"/>
        </w:rPr>
        <w:t>– отдельные категории граждан)</w:t>
      </w:r>
      <w:r w:rsidR="00785542" w:rsidRPr="00C9156E">
        <w:rPr>
          <w:rFonts w:ascii="Times New Roman" w:eastAsia="Calibri" w:hAnsi="Times New Roman" w:cs="Times New Roman"/>
          <w:sz w:val="28"/>
          <w:szCs w:val="28"/>
        </w:rPr>
        <w:t>.</w:t>
      </w:r>
    </w:p>
    <w:p w14:paraId="7335025B" w14:textId="744775EA" w:rsidR="00785542" w:rsidRPr="00C9156E" w:rsidRDefault="0078554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C9156E">
        <w:rPr>
          <w:rFonts w:ascii="Times New Roman" w:eastAsia="Calibri" w:hAnsi="Times New Roman" w:cs="Times New Roman"/>
          <w:sz w:val="28"/>
          <w:szCs w:val="28"/>
        </w:rPr>
        <w:t xml:space="preserve">Между тем, жилищным законодательством </w:t>
      </w:r>
      <w:r w:rsidR="00C9156E" w:rsidRPr="00C9156E">
        <w:rPr>
          <w:rFonts w:ascii="Times New Roman" w:eastAsia="Calibri" w:hAnsi="Times New Roman" w:cs="Times New Roman"/>
          <w:sz w:val="28"/>
          <w:szCs w:val="28"/>
        </w:rPr>
        <w:t>Российской Федерации в настоящее время</w:t>
      </w:r>
      <w:r w:rsidRPr="00C9156E">
        <w:rPr>
          <w:rFonts w:ascii="Times New Roman" w:eastAsia="Calibri" w:hAnsi="Times New Roman" w:cs="Times New Roman"/>
          <w:sz w:val="28"/>
          <w:szCs w:val="28"/>
        </w:rPr>
        <w:t xml:space="preserve"> не установлены в качестве специальных категорий «граждане, нуждающиеся в улучшении жилищных условий» и «граждане, имеющие низкий уровень дохода». Очевидно, речь идет о гражданах, «нуждающихся в жилых помещениях, предоставляемых по договору социального найма» (статья 51 Жилищного кодекса Российской Федерации) и о «малоимущих гражданах» (статья 49 Жилищного кодекса Российской Федерации). </w:t>
      </w:r>
    </w:p>
    <w:p w14:paraId="021CB29A" w14:textId="53A85D56" w:rsidR="00785542" w:rsidRPr="00C9156E" w:rsidRDefault="00785542" w:rsidP="00785542">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C9156E">
        <w:rPr>
          <w:rFonts w:ascii="Times New Roman" w:eastAsia="Calibri" w:hAnsi="Times New Roman" w:cs="Times New Roman"/>
          <w:sz w:val="28"/>
          <w:szCs w:val="28"/>
        </w:rPr>
        <w:t>Необходимо привести терминологию, используемую в законопроекте, в соответствие с терминологией Жилищного кодекса Российской Федерации.</w:t>
      </w:r>
    </w:p>
    <w:p w14:paraId="4F20E996" w14:textId="2455EE28" w:rsidR="00C9156E" w:rsidRDefault="000009C2" w:rsidP="00C9156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C9156E">
        <w:rPr>
          <w:rFonts w:ascii="Times New Roman" w:eastAsia="Calibri" w:hAnsi="Times New Roman" w:cs="Times New Roman"/>
          <w:sz w:val="28"/>
          <w:szCs w:val="28"/>
        </w:rPr>
        <w:t>. В</w:t>
      </w:r>
      <w:r w:rsidR="00C9156E" w:rsidRPr="00AE2E98">
        <w:rPr>
          <w:rFonts w:ascii="Times New Roman" w:eastAsia="Calibri" w:hAnsi="Times New Roman" w:cs="Times New Roman"/>
          <w:sz w:val="28"/>
          <w:szCs w:val="28"/>
        </w:rPr>
        <w:t xml:space="preserve"> законопроект</w:t>
      </w:r>
      <w:r w:rsidR="00C9156E">
        <w:rPr>
          <w:rFonts w:ascii="Times New Roman" w:eastAsia="Calibri" w:hAnsi="Times New Roman" w:cs="Times New Roman"/>
          <w:sz w:val="28"/>
          <w:szCs w:val="28"/>
        </w:rPr>
        <w:t>е</w:t>
      </w:r>
      <w:r w:rsidR="00C9156E" w:rsidRPr="00AE2E98">
        <w:rPr>
          <w:rFonts w:ascii="Times New Roman" w:eastAsia="Calibri" w:hAnsi="Times New Roman" w:cs="Times New Roman"/>
          <w:sz w:val="28"/>
          <w:szCs w:val="28"/>
        </w:rPr>
        <w:t xml:space="preserve"> </w:t>
      </w:r>
      <w:r w:rsidR="00C9156E">
        <w:rPr>
          <w:rFonts w:ascii="Times New Roman" w:eastAsia="Calibri" w:hAnsi="Times New Roman" w:cs="Times New Roman"/>
          <w:sz w:val="28"/>
          <w:szCs w:val="28"/>
        </w:rPr>
        <w:t xml:space="preserve">целесообразно предусмотреть </w:t>
      </w:r>
      <w:r w:rsidR="00C9156E" w:rsidRPr="00AE2E98">
        <w:rPr>
          <w:rFonts w:ascii="Times New Roman" w:eastAsia="Calibri" w:hAnsi="Times New Roman" w:cs="Times New Roman"/>
          <w:sz w:val="28"/>
          <w:szCs w:val="28"/>
        </w:rPr>
        <w:t xml:space="preserve">включение в наблюдательный совет Фонда </w:t>
      </w:r>
      <w:r w:rsidR="00C9156E">
        <w:rPr>
          <w:rFonts w:ascii="Times New Roman" w:eastAsia="Calibri" w:hAnsi="Times New Roman" w:cs="Times New Roman"/>
          <w:sz w:val="28"/>
          <w:szCs w:val="28"/>
        </w:rPr>
        <w:t xml:space="preserve">развития территорий </w:t>
      </w:r>
      <w:r w:rsidR="00C9156E" w:rsidRPr="00AE2E98">
        <w:rPr>
          <w:rFonts w:ascii="Times New Roman" w:eastAsia="Calibri" w:hAnsi="Times New Roman" w:cs="Times New Roman"/>
          <w:sz w:val="28"/>
          <w:szCs w:val="28"/>
        </w:rPr>
        <w:t xml:space="preserve">членов по представлению Президента РФ и от Общественной палаты РФ (как это имеет место в </w:t>
      </w:r>
      <w:r w:rsidR="00C9156E" w:rsidRPr="00AE2E98">
        <w:rPr>
          <w:rFonts w:ascii="Times New Roman" w:eastAsia="Calibri" w:hAnsi="Times New Roman" w:cs="Times New Roman"/>
          <w:sz w:val="28"/>
          <w:szCs w:val="28"/>
        </w:rPr>
        <w:lastRenderedPageBreak/>
        <w:t xml:space="preserve">настоящее время в деятельности наблюдательного совета Фонда ЖКХ), что представляется важным с учетом социальной значимости вопросов, которые будет решать </w:t>
      </w:r>
      <w:r w:rsidR="00C9156E">
        <w:rPr>
          <w:rFonts w:ascii="Times New Roman" w:eastAsia="Calibri" w:hAnsi="Times New Roman" w:cs="Times New Roman"/>
          <w:sz w:val="28"/>
          <w:szCs w:val="28"/>
        </w:rPr>
        <w:t>Фонд развития территорий</w:t>
      </w:r>
      <w:r w:rsidR="00C9156E" w:rsidRPr="00AE2E98">
        <w:rPr>
          <w:rFonts w:ascii="Times New Roman" w:eastAsia="Calibri" w:hAnsi="Times New Roman" w:cs="Times New Roman"/>
          <w:sz w:val="28"/>
          <w:szCs w:val="28"/>
        </w:rPr>
        <w:t>, напрямую затрагивающих интересы широкого круга граждан, их жилищные и имущественные права.</w:t>
      </w:r>
    </w:p>
    <w:p w14:paraId="3CADEFAA" w14:textId="42CD76C0" w:rsidR="00C9156E" w:rsidRDefault="000009C2" w:rsidP="00C9156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C9156E">
        <w:rPr>
          <w:rFonts w:ascii="Times New Roman" w:eastAsia="Calibri" w:hAnsi="Times New Roman" w:cs="Times New Roman"/>
          <w:sz w:val="28"/>
          <w:szCs w:val="28"/>
        </w:rPr>
        <w:t>. В законопроекте</w:t>
      </w:r>
      <w:r w:rsidR="00C9156E" w:rsidRPr="00AE2E98">
        <w:rPr>
          <w:rFonts w:ascii="Times New Roman" w:eastAsia="Calibri" w:hAnsi="Times New Roman" w:cs="Times New Roman"/>
          <w:sz w:val="28"/>
          <w:szCs w:val="28"/>
        </w:rPr>
        <w:t xml:space="preserve"> применяется необоснованно сложная, многоуровневая система регулир</w:t>
      </w:r>
      <w:r w:rsidR="00C9156E">
        <w:rPr>
          <w:rFonts w:ascii="Times New Roman" w:eastAsia="Calibri" w:hAnsi="Times New Roman" w:cs="Times New Roman"/>
          <w:sz w:val="28"/>
          <w:szCs w:val="28"/>
        </w:rPr>
        <w:t xml:space="preserve">ования деятельности создаваемого </w:t>
      </w:r>
      <w:r w:rsidR="00C9156E" w:rsidRPr="00AE2E98">
        <w:rPr>
          <w:rFonts w:ascii="Times New Roman" w:eastAsia="Calibri" w:hAnsi="Times New Roman" w:cs="Times New Roman"/>
          <w:sz w:val="28"/>
          <w:szCs w:val="28"/>
        </w:rPr>
        <w:t>Фонд</w:t>
      </w:r>
      <w:r w:rsidR="00C9156E">
        <w:rPr>
          <w:rFonts w:ascii="Times New Roman" w:eastAsia="Calibri" w:hAnsi="Times New Roman" w:cs="Times New Roman"/>
          <w:sz w:val="28"/>
          <w:szCs w:val="28"/>
        </w:rPr>
        <w:t>а</w:t>
      </w:r>
      <w:r w:rsidR="00C9156E" w:rsidRPr="00AE2E98">
        <w:rPr>
          <w:rFonts w:ascii="Times New Roman" w:eastAsia="Calibri" w:hAnsi="Times New Roman" w:cs="Times New Roman"/>
          <w:sz w:val="28"/>
          <w:szCs w:val="28"/>
        </w:rPr>
        <w:t xml:space="preserve"> развития терр</w:t>
      </w:r>
      <w:r w:rsidR="00C9156E">
        <w:rPr>
          <w:rFonts w:ascii="Times New Roman" w:eastAsia="Calibri" w:hAnsi="Times New Roman" w:cs="Times New Roman"/>
          <w:sz w:val="28"/>
          <w:szCs w:val="28"/>
        </w:rPr>
        <w:t>иторий</w:t>
      </w:r>
      <w:r w:rsidR="00C9156E" w:rsidRPr="00AE2E98">
        <w:rPr>
          <w:rFonts w:ascii="Times New Roman" w:eastAsia="Calibri" w:hAnsi="Times New Roman" w:cs="Times New Roman"/>
          <w:sz w:val="28"/>
          <w:szCs w:val="28"/>
        </w:rPr>
        <w:t xml:space="preserve">   (1 уровень – Гражданский кодекс РФ; 2 уровень – Федеральный закон № 236-ФЗ; 3 уровень – проектируемый федеральный закон на базе Федерального закона № 218-ФЗ; 4 уровень – Федеральный закон № 185-ФЗ), что создает определенные сложности для правоприменительной и судебной практики.</w:t>
      </w:r>
    </w:p>
    <w:p w14:paraId="77D0343B" w14:textId="543D7C2C" w:rsidR="00C9156E" w:rsidRPr="00785542" w:rsidRDefault="000009C2" w:rsidP="00C9156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C9156E" w:rsidRPr="00785542">
        <w:rPr>
          <w:rFonts w:ascii="Times New Roman" w:eastAsia="Calibri" w:hAnsi="Times New Roman" w:cs="Times New Roman"/>
          <w:sz w:val="28"/>
          <w:szCs w:val="28"/>
        </w:rPr>
        <w:t xml:space="preserve">. </w:t>
      </w:r>
      <w:r w:rsidR="00C9156E">
        <w:rPr>
          <w:rFonts w:ascii="Times New Roman" w:eastAsia="Calibri" w:hAnsi="Times New Roman" w:cs="Times New Roman"/>
          <w:sz w:val="28"/>
          <w:szCs w:val="28"/>
        </w:rPr>
        <w:t>В</w:t>
      </w:r>
      <w:r w:rsidR="00C9156E" w:rsidRPr="00785542">
        <w:rPr>
          <w:rFonts w:ascii="Times New Roman" w:eastAsia="Calibri" w:hAnsi="Times New Roman" w:cs="Times New Roman"/>
          <w:sz w:val="28"/>
          <w:szCs w:val="28"/>
        </w:rPr>
        <w:t xml:space="preserve">ажной формой содействия внедрению в региональную и муниципальную практику механизмов </w:t>
      </w:r>
      <w:r w:rsidR="00C9156E">
        <w:rPr>
          <w:rFonts w:ascii="Times New Roman" w:eastAsia="Calibri" w:hAnsi="Times New Roman" w:cs="Times New Roman"/>
          <w:sz w:val="28"/>
          <w:szCs w:val="28"/>
        </w:rPr>
        <w:t>комплексного развития территорий</w:t>
      </w:r>
      <w:r w:rsidR="00C9156E" w:rsidRPr="00785542">
        <w:rPr>
          <w:rFonts w:ascii="Times New Roman" w:eastAsia="Calibri" w:hAnsi="Times New Roman" w:cs="Times New Roman"/>
          <w:sz w:val="28"/>
          <w:szCs w:val="28"/>
        </w:rPr>
        <w:t xml:space="preserve"> является оказание методической поддержки субъектам Российской Федерации и </w:t>
      </w:r>
      <w:r w:rsidR="00C9156E">
        <w:rPr>
          <w:rFonts w:ascii="Times New Roman" w:eastAsia="Calibri" w:hAnsi="Times New Roman" w:cs="Times New Roman"/>
          <w:sz w:val="28"/>
          <w:szCs w:val="28"/>
        </w:rPr>
        <w:t>муниципальным образованиям</w:t>
      </w:r>
      <w:r w:rsidR="00C9156E" w:rsidRPr="00785542">
        <w:rPr>
          <w:rFonts w:ascii="Times New Roman" w:eastAsia="Calibri" w:hAnsi="Times New Roman" w:cs="Times New Roman"/>
          <w:sz w:val="28"/>
          <w:szCs w:val="28"/>
        </w:rPr>
        <w:t xml:space="preserve"> при принятии ими решений о </w:t>
      </w:r>
      <w:r w:rsidR="00C9156E">
        <w:rPr>
          <w:rFonts w:ascii="Times New Roman" w:eastAsia="Calibri" w:hAnsi="Times New Roman" w:cs="Times New Roman"/>
          <w:sz w:val="28"/>
          <w:szCs w:val="28"/>
        </w:rPr>
        <w:t>комплексном развитии территорий</w:t>
      </w:r>
      <w:r w:rsidR="00C9156E" w:rsidRPr="00785542">
        <w:rPr>
          <w:rFonts w:ascii="Times New Roman" w:eastAsia="Calibri" w:hAnsi="Times New Roman" w:cs="Times New Roman"/>
          <w:sz w:val="28"/>
          <w:szCs w:val="28"/>
        </w:rPr>
        <w:t xml:space="preserve"> и реализации таких проектов.</w:t>
      </w:r>
    </w:p>
    <w:p w14:paraId="60C1E385" w14:textId="6F0FD2F9" w:rsidR="00386B22" w:rsidRPr="00785542" w:rsidRDefault="00C9156E" w:rsidP="00D600DE">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sidRPr="00785542">
        <w:rPr>
          <w:rFonts w:ascii="Times New Roman" w:eastAsia="Calibri" w:hAnsi="Times New Roman" w:cs="Times New Roman"/>
          <w:sz w:val="28"/>
          <w:szCs w:val="28"/>
        </w:rPr>
        <w:t>Предла</w:t>
      </w:r>
      <w:r>
        <w:rPr>
          <w:rFonts w:ascii="Times New Roman" w:eastAsia="Calibri" w:hAnsi="Times New Roman" w:cs="Times New Roman"/>
          <w:sz w:val="28"/>
          <w:szCs w:val="28"/>
        </w:rPr>
        <w:t>гается дополнить пункт 1 части первой</w:t>
      </w:r>
      <w:r w:rsidRPr="00785542">
        <w:rPr>
          <w:rFonts w:ascii="Times New Roman" w:eastAsia="Calibri" w:hAnsi="Times New Roman" w:cs="Times New Roman"/>
          <w:sz w:val="28"/>
          <w:szCs w:val="28"/>
        </w:rPr>
        <w:t xml:space="preserve"> проектируемой статьи 3  Закона № 218-ФЗ функцией и полномочием по </w:t>
      </w:r>
      <w:r w:rsidRPr="001D56E0">
        <w:rPr>
          <w:rFonts w:ascii="Times New Roman" w:eastAsia="Calibri" w:hAnsi="Times New Roman" w:cs="Times New Roman"/>
          <w:i/>
          <w:sz w:val="28"/>
          <w:szCs w:val="28"/>
        </w:rPr>
        <w:t>содействию</w:t>
      </w:r>
      <w:r w:rsidRPr="00785542">
        <w:rPr>
          <w:rFonts w:ascii="Times New Roman" w:eastAsia="Calibri" w:hAnsi="Times New Roman" w:cs="Times New Roman"/>
          <w:sz w:val="28"/>
          <w:szCs w:val="28"/>
        </w:rPr>
        <w:t xml:space="preserve"> комплексному развитию территорий жилой застройки.</w:t>
      </w:r>
    </w:p>
    <w:p w14:paraId="2643DE5A" w14:textId="63DA1689" w:rsidR="00386B22" w:rsidRPr="00D600DE" w:rsidRDefault="000009C2" w:rsidP="00386B22">
      <w:pPr>
        <w:widowControl w:val="0"/>
        <w:autoSpaceDE w:val="0"/>
        <w:autoSpaceDN w:val="0"/>
        <w:adjustRightInd w:val="0"/>
        <w:spacing w:after="0" w:line="276"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D600DE">
        <w:rPr>
          <w:rFonts w:ascii="Times New Roman" w:eastAsia="Calibri" w:hAnsi="Times New Roman" w:cs="Times New Roman"/>
          <w:sz w:val="28"/>
          <w:szCs w:val="28"/>
        </w:rPr>
        <w:t xml:space="preserve">. </w:t>
      </w:r>
      <w:r w:rsidR="00386B22" w:rsidRPr="00D600DE">
        <w:rPr>
          <w:rFonts w:ascii="Times New Roman" w:eastAsia="Calibri" w:hAnsi="Times New Roman" w:cs="Times New Roman"/>
          <w:sz w:val="28"/>
          <w:szCs w:val="28"/>
        </w:rPr>
        <w:t>Необходимо решить один из главных и открытых вопросов, требующих тщательной и детальной проработки, это порядок и алгоритм получения субсидий вновь создаваемого фонда в переходный период.</w:t>
      </w:r>
    </w:p>
    <w:p w14:paraId="0F7E8B78" w14:textId="77777777" w:rsidR="00B53EC1" w:rsidRDefault="00B53EC1" w:rsidP="00912A09">
      <w:pPr>
        <w:spacing w:after="0" w:line="276" w:lineRule="auto"/>
        <w:ind w:left="709"/>
        <w:jc w:val="center"/>
        <w:rPr>
          <w:rFonts w:ascii="Times New Roman" w:eastAsia="Calibri" w:hAnsi="Times New Roman" w:cs="Times New Roman"/>
          <w:sz w:val="28"/>
          <w:szCs w:val="28"/>
        </w:rPr>
      </w:pPr>
    </w:p>
    <w:p w14:paraId="04B93052" w14:textId="77777777" w:rsidR="00B53EC1" w:rsidRDefault="00B53EC1" w:rsidP="00912A09">
      <w:pPr>
        <w:spacing w:after="0" w:line="276" w:lineRule="auto"/>
        <w:ind w:left="709"/>
        <w:jc w:val="center"/>
        <w:rPr>
          <w:rFonts w:ascii="Times New Roman" w:eastAsia="Calibri" w:hAnsi="Times New Roman" w:cs="Times New Roman"/>
          <w:sz w:val="28"/>
          <w:szCs w:val="28"/>
        </w:rPr>
      </w:pPr>
    </w:p>
    <w:p w14:paraId="1F7A26C1" w14:textId="68D154DB" w:rsidR="00A615E8" w:rsidRPr="009144A8" w:rsidRDefault="00A615E8" w:rsidP="00912A09">
      <w:pPr>
        <w:spacing w:after="0" w:line="276" w:lineRule="auto"/>
        <w:ind w:left="709"/>
        <w:jc w:val="center"/>
        <w:rPr>
          <w:rFonts w:ascii="Times New Roman" w:eastAsia="Calibri" w:hAnsi="Times New Roman" w:cs="Times New Roman"/>
          <w:sz w:val="28"/>
          <w:szCs w:val="28"/>
        </w:rPr>
      </w:pPr>
      <w:r w:rsidRPr="009144A8">
        <w:rPr>
          <w:rFonts w:ascii="Times New Roman" w:eastAsia="Calibri" w:hAnsi="Times New Roman" w:cs="Times New Roman"/>
          <w:sz w:val="28"/>
          <w:szCs w:val="28"/>
        </w:rPr>
        <w:t>Уважаемые участники «нулевого чтения»!</w:t>
      </w:r>
    </w:p>
    <w:p w14:paraId="2C2D8E42" w14:textId="16A76CAD" w:rsidR="00A615E8" w:rsidRPr="009144A8" w:rsidRDefault="00A615E8" w:rsidP="00912A09">
      <w:pPr>
        <w:spacing w:after="0" w:line="276" w:lineRule="auto"/>
        <w:ind w:firstLine="709"/>
        <w:jc w:val="both"/>
        <w:rPr>
          <w:rFonts w:ascii="Times New Roman" w:eastAsia="Calibri" w:hAnsi="Times New Roman" w:cs="Times New Roman"/>
          <w:sz w:val="28"/>
          <w:szCs w:val="28"/>
        </w:rPr>
      </w:pPr>
      <w:r w:rsidRPr="009144A8">
        <w:rPr>
          <w:rFonts w:ascii="Times New Roman" w:eastAsia="Calibri" w:hAnsi="Times New Roman" w:cs="Times New Roman"/>
          <w:sz w:val="28"/>
          <w:szCs w:val="28"/>
        </w:rPr>
        <w:t xml:space="preserve">По результатам </w:t>
      </w:r>
      <w:r w:rsidR="00CC6BEF">
        <w:rPr>
          <w:rFonts w:ascii="Times New Roman" w:eastAsia="Calibri" w:hAnsi="Times New Roman" w:cs="Times New Roman"/>
          <w:sz w:val="28"/>
          <w:szCs w:val="28"/>
        </w:rPr>
        <w:t>общественной экспертизы</w:t>
      </w:r>
      <w:r w:rsidRPr="009144A8">
        <w:rPr>
          <w:rFonts w:ascii="Times New Roman" w:eastAsia="Calibri" w:hAnsi="Times New Roman" w:cs="Times New Roman"/>
          <w:sz w:val="28"/>
          <w:szCs w:val="28"/>
        </w:rPr>
        <w:t xml:space="preserve">» </w:t>
      </w:r>
      <w:r w:rsidR="00CC6BEF">
        <w:rPr>
          <w:rFonts w:ascii="Times New Roman" w:eastAsia="Calibri" w:hAnsi="Times New Roman" w:cs="Times New Roman"/>
          <w:sz w:val="28"/>
          <w:szCs w:val="28"/>
        </w:rPr>
        <w:t>проекта федерального закона</w:t>
      </w:r>
      <w:r w:rsidRPr="009144A8">
        <w:rPr>
          <w:rFonts w:ascii="Times New Roman" w:eastAsia="Calibri" w:hAnsi="Times New Roman" w:cs="Times New Roman"/>
          <w:sz w:val="28"/>
          <w:szCs w:val="28"/>
        </w:rPr>
        <w:t xml:space="preserve"> будет подготовлено и выставлено в установленном порядке на голосование заключение Общественной палаты, учитывающее представленные предложения.</w:t>
      </w:r>
    </w:p>
    <w:p w14:paraId="6AB75324" w14:textId="46729A5B" w:rsidR="00A615E8" w:rsidRPr="00054594" w:rsidRDefault="00A615E8" w:rsidP="00912A09">
      <w:pPr>
        <w:spacing w:after="0" w:line="276" w:lineRule="auto"/>
        <w:ind w:firstLine="709"/>
        <w:jc w:val="both"/>
        <w:rPr>
          <w:rFonts w:ascii="Times New Roman" w:eastAsia="Calibri" w:hAnsi="Times New Roman" w:cs="Times New Roman"/>
          <w:b/>
          <w:sz w:val="28"/>
          <w:szCs w:val="28"/>
          <w:u w:val="single"/>
        </w:rPr>
      </w:pPr>
      <w:r w:rsidRPr="009144A8">
        <w:rPr>
          <w:rFonts w:ascii="Times New Roman" w:eastAsia="Calibri" w:hAnsi="Times New Roman" w:cs="Times New Roman"/>
          <w:sz w:val="28"/>
          <w:szCs w:val="28"/>
        </w:rPr>
        <w:t xml:space="preserve">Замечания, предложения и дополнения к данному </w:t>
      </w:r>
      <w:r w:rsidR="00CC6BEF">
        <w:rPr>
          <w:rFonts w:ascii="Times New Roman" w:eastAsia="Calibri" w:hAnsi="Times New Roman" w:cs="Times New Roman"/>
          <w:sz w:val="28"/>
          <w:szCs w:val="28"/>
        </w:rPr>
        <w:t>проекту федерального закона</w:t>
      </w:r>
      <w:r w:rsidRPr="009144A8">
        <w:rPr>
          <w:rFonts w:ascii="Times New Roman" w:eastAsia="Calibri" w:hAnsi="Times New Roman" w:cs="Times New Roman"/>
          <w:sz w:val="28"/>
          <w:szCs w:val="28"/>
        </w:rPr>
        <w:t xml:space="preserve"> просим представить в экспертно-аналитический отдел Аппарата Общественной палаты на адрес электронной почты: </w:t>
      </w:r>
      <w:r w:rsidR="00C10559" w:rsidRPr="00054594">
        <w:rPr>
          <w:rFonts w:ascii="Times New Roman" w:hAnsi="Times New Roman" w:cs="Times New Roman"/>
          <w:b/>
          <w:sz w:val="28"/>
          <w:szCs w:val="28"/>
        </w:rPr>
        <w:t>r.ribkina@oprf.ru</w:t>
      </w:r>
      <w:r w:rsidR="00822ABE" w:rsidRPr="009144A8">
        <w:rPr>
          <w:rFonts w:ascii="Times New Roman" w:eastAsia="Calibri" w:hAnsi="Times New Roman" w:cs="Times New Roman"/>
          <w:sz w:val="28"/>
          <w:szCs w:val="28"/>
        </w:rPr>
        <w:t xml:space="preserve"> </w:t>
      </w:r>
      <w:r w:rsidRPr="009144A8">
        <w:rPr>
          <w:rFonts w:ascii="Times New Roman" w:eastAsia="Calibri" w:hAnsi="Times New Roman" w:cs="Times New Roman"/>
          <w:sz w:val="28"/>
          <w:szCs w:val="28"/>
        </w:rPr>
        <w:t xml:space="preserve">(контактное лицо: </w:t>
      </w:r>
      <w:r w:rsidR="00C10559">
        <w:rPr>
          <w:rFonts w:ascii="Times New Roman" w:eastAsia="Calibri" w:hAnsi="Times New Roman" w:cs="Times New Roman"/>
          <w:sz w:val="28"/>
          <w:szCs w:val="28"/>
        </w:rPr>
        <w:t>Рыбкина Рада Владиславовна</w:t>
      </w:r>
      <w:r w:rsidRPr="009144A8">
        <w:rPr>
          <w:rFonts w:ascii="Times New Roman" w:eastAsia="Calibri" w:hAnsi="Times New Roman" w:cs="Times New Roman"/>
          <w:sz w:val="28"/>
          <w:szCs w:val="28"/>
        </w:rPr>
        <w:t xml:space="preserve">, </w:t>
      </w:r>
      <w:r w:rsidR="009260D6">
        <w:rPr>
          <w:rFonts w:ascii="Times New Roman" w:eastAsia="Calibri" w:hAnsi="Times New Roman" w:cs="Times New Roman"/>
          <w:sz w:val="28"/>
          <w:szCs w:val="28"/>
        </w:rPr>
        <w:br/>
      </w:r>
      <w:r w:rsidRPr="009144A8">
        <w:rPr>
          <w:rFonts w:ascii="Times New Roman" w:eastAsia="Calibri" w:hAnsi="Times New Roman" w:cs="Times New Roman"/>
          <w:sz w:val="28"/>
          <w:szCs w:val="28"/>
        </w:rPr>
        <w:t>т</w:t>
      </w:r>
      <w:r w:rsidR="00822ABE" w:rsidRPr="009144A8">
        <w:rPr>
          <w:rFonts w:ascii="Times New Roman" w:eastAsia="Calibri" w:hAnsi="Times New Roman" w:cs="Times New Roman"/>
          <w:sz w:val="28"/>
          <w:szCs w:val="28"/>
        </w:rPr>
        <w:t xml:space="preserve">ел. 8 (495) 221-83-63, доб. </w:t>
      </w:r>
      <w:r w:rsidR="00C10559" w:rsidRPr="009144A8">
        <w:rPr>
          <w:rFonts w:ascii="Times New Roman" w:eastAsia="Calibri" w:hAnsi="Times New Roman" w:cs="Times New Roman"/>
          <w:sz w:val="28"/>
          <w:szCs w:val="28"/>
        </w:rPr>
        <w:t>2</w:t>
      </w:r>
      <w:r w:rsidR="00C10559">
        <w:rPr>
          <w:rFonts w:ascii="Times New Roman" w:eastAsia="Calibri" w:hAnsi="Times New Roman" w:cs="Times New Roman"/>
          <w:sz w:val="28"/>
          <w:szCs w:val="28"/>
        </w:rPr>
        <w:t>024</w:t>
      </w:r>
      <w:r w:rsidR="00054594">
        <w:rPr>
          <w:rFonts w:ascii="Times New Roman" w:eastAsia="Calibri" w:hAnsi="Times New Roman" w:cs="Times New Roman"/>
          <w:sz w:val="28"/>
          <w:szCs w:val="28"/>
        </w:rPr>
        <w:t xml:space="preserve"> </w:t>
      </w:r>
      <w:r w:rsidR="000009C2">
        <w:rPr>
          <w:rFonts w:ascii="Times New Roman" w:eastAsia="Calibri" w:hAnsi="Times New Roman" w:cs="Times New Roman"/>
          <w:b/>
          <w:sz w:val="28"/>
          <w:szCs w:val="28"/>
          <w:u w:val="single"/>
        </w:rPr>
        <w:t xml:space="preserve">в срок до 24 сентября </w:t>
      </w:r>
      <w:r w:rsidR="00054594" w:rsidRPr="00054594">
        <w:rPr>
          <w:rFonts w:ascii="Times New Roman" w:eastAsia="Calibri" w:hAnsi="Times New Roman" w:cs="Times New Roman"/>
          <w:b/>
          <w:sz w:val="28"/>
          <w:szCs w:val="28"/>
          <w:u w:val="single"/>
        </w:rPr>
        <w:t>2021 года</w:t>
      </w:r>
      <w:r w:rsidRPr="00054594">
        <w:rPr>
          <w:rFonts w:ascii="Times New Roman" w:eastAsia="Calibri" w:hAnsi="Times New Roman" w:cs="Times New Roman"/>
          <w:b/>
          <w:sz w:val="28"/>
          <w:szCs w:val="28"/>
          <w:u w:val="single"/>
        </w:rPr>
        <w:t>.</w:t>
      </w:r>
    </w:p>
    <w:p w14:paraId="1D7B7121" w14:textId="3000DBBA" w:rsidR="006127D4" w:rsidRDefault="006127D4" w:rsidP="00B53EC1">
      <w:pPr>
        <w:spacing w:after="0" w:line="276" w:lineRule="auto"/>
        <w:ind w:firstLine="851"/>
        <w:jc w:val="both"/>
        <w:rPr>
          <w:rFonts w:ascii="Times New Roman" w:eastAsia="Calibri" w:hAnsi="Times New Roman" w:cs="Times New Roman"/>
          <w:sz w:val="28"/>
          <w:szCs w:val="28"/>
        </w:rPr>
      </w:pPr>
    </w:p>
    <w:sectPr w:rsidR="006127D4" w:rsidSect="00B53EC1">
      <w:headerReference w:type="default" r:id="rId9"/>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3EAA5" w14:textId="77777777" w:rsidR="00A7771A" w:rsidRDefault="00A7771A">
      <w:pPr>
        <w:spacing w:after="0" w:line="240" w:lineRule="auto"/>
      </w:pPr>
      <w:r>
        <w:separator/>
      </w:r>
    </w:p>
  </w:endnote>
  <w:endnote w:type="continuationSeparator" w:id="0">
    <w:p w14:paraId="383F66AC" w14:textId="77777777" w:rsidR="00A7771A" w:rsidRDefault="00A77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A59DD" w14:textId="77777777" w:rsidR="00A7771A" w:rsidRDefault="00A7771A">
      <w:pPr>
        <w:spacing w:after="0" w:line="240" w:lineRule="auto"/>
      </w:pPr>
      <w:r>
        <w:separator/>
      </w:r>
    </w:p>
  </w:footnote>
  <w:footnote w:type="continuationSeparator" w:id="0">
    <w:p w14:paraId="677D7953" w14:textId="77777777" w:rsidR="00A7771A" w:rsidRDefault="00A77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BCCB1" w14:textId="280C6632" w:rsidR="00BC5D8D" w:rsidRDefault="00693941">
    <w:pPr>
      <w:pStyle w:val="a3"/>
      <w:jc w:val="center"/>
    </w:pPr>
    <w:r>
      <w:fldChar w:fldCharType="begin"/>
    </w:r>
    <w:r>
      <w:instrText xml:space="preserve"> PAGE   \* MERGEFORMAT </w:instrText>
    </w:r>
    <w:r>
      <w:fldChar w:fldCharType="separate"/>
    </w:r>
    <w:r w:rsidR="00365E3E">
      <w:rPr>
        <w:noProof/>
      </w:rPr>
      <w:t>2</w:t>
    </w:r>
    <w:r>
      <w:rPr>
        <w:noProof/>
      </w:rPr>
      <w:fldChar w:fldCharType="end"/>
    </w:r>
  </w:p>
  <w:p w14:paraId="5B885B65" w14:textId="77777777" w:rsidR="00BC5D8D" w:rsidRDefault="00BC5D8D">
    <w:pPr>
      <w:pStyle w:val="a3"/>
    </w:pPr>
  </w:p>
  <w:p w14:paraId="529E462C" w14:textId="77777777" w:rsidR="00BC5D8D" w:rsidRDefault="00BC5D8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599"/>
    <w:multiLevelType w:val="hybridMultilevel"/>
    <w:tmpl w:val="B4AEE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D2303A"/>
    <w:multiLevelType w:val="hybridMultilevel"/>
    <w:tmpl w:val="68B438DA"/>
    <w:lvl w:ilvl="0" w:tplc="A8B826A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5CB0F78"/>
    <w:multiLevelType w:val="hybridMultilevel"/>
    <w:tmpl w:val="19368408"/>
    <w:lvl w:ilvl="0" w:tplc="EE54A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767041"/>
    <w:multiLevelType w:val="hybridMultilevel"/>
    <w:tmpl w:val="A73C4E5C"/>
    <w:lvl w:ilvl="0" w:tplc="870082F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BB72C59"/>
    <w:multiLevelType w:val="hybridMultilevel"/>
    <w:tmpl w:val="8DAA4B64"/>
    <w:lvl w:ilvl="0" w:tplc="24A097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36363FF"/>
    <w:multiLevelType w:val="hybridMultilevel"/>
    <w:tmpl w:val="FFD09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BD1397"/>
    <w:multiLevelType w:val="hybridMultilevel"/>
    <w:tmpl w:val="22E8A3B6"/>
    <w:lvl w:ilvl="0" w:tplc="EC0AEACC">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E0A7C1C"/>
    <w:multiLevelType w:val="hybridMultilevel"/>
    <w:tmpl w:val="70E80A62"/>
    <w:lvl w:ilvl="0" w:tplc="C9706BA2">
      <w:start w:val="1"/>
      <w:numFmt w:val="decimal"/>
      <w:lvlText w:val="%1."/>
      <w:lvlJc w:val="left"/>
      <w:pPr>
        <w:ind w:left="1849" w:hanging="114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0A125B9"/>
    <w:multiLevelType w:val="hybridMultilevel"/>
    <w:tmpl w:val="D0665144"/>
    <w:lvl w:ilvl="0" w:tplc="DDA0F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7"/>
  </w:num>
  <w:num w:numId="3">
    <w:abstractNumId w:val="4"/>
  </w:num>
  <w:num w:numId="4">
    <w:abstractNumId w:val="3"/>
  </w:num>
  <w:num w:numId="5">
    <w:abstractNumId w:val="6"/>
  </w:num>
  <w:num w:numId="6">
    <w:abstractNumId w:val="5"/>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9C3"/>
    <w:rsid w:val="00000755"/>
    <w:rsid w:val="000009C2"/>
    <w:rsid w:val="00001157"/>
    <w:rsid w:val="00007CCC"/>
    <w:rsid w:val="00022B37"/>
    <w:rsid w:val="000235CB"/>
    <w:rsid w:val="00024BB4"/>
    <w:rsid w:val="000267D1"/>
    <w:rsid w:val="00052912"/>
    <w:rsid w:val="00054594"/>
    <w:rsid w:val="00057539"/>
    <w:rsid w:val="0006167C"/>
    <w:rsid w:val="00061E1A"/>
    <w:rsid w:val="00075A41"/>
    <w:rsid w:val="00080313"/>
    <w:rsid w:val="000820F2"/>
    <w:rsid w:val="000909FE"/>
    <w:rsid w:val="00095681"/>
    <w:rsid w:val="00097A44"/>
    <w:rsid w:val="000A06FC"/>
    <w:rsid w:val="000A1147"/>
    <w:rsid w:val="000A3F87"/>
    <w:rsid w:val="000A46E1"/>
    <w:rsid w:val="000B3F36"/>
    <w:rsid w:val="000B715E"/>
    <w:rsid w:val="000C22C7"/>
    <w:rsid w:val="000C4680"/>
    <w:rsid w:val="000C4DF9"/>
    <w:rsid w:val="000C53B3"/>
    <w:rsid w:val="000C78AF"/>
    <w:rsid w:val="000D530C"/>
    <w:rsid w:val="000D7EC9"/>
    <w:rsid w:val="000E3558"/>
    <w:rsid w:val="000F36E4"/>
    <w:rsid w:val="000F3841"/>
    <w:rsid w:val="000F5FD9"/>
    <w:rsid w:val="00100DC4"/>
    <w:rsid w:val="00116C0C"/>
    <w:rsid w:val="0011764E"/>
    <w:rsid w:val="001211C1"/>
    <w:rsid w:val="00125CD7"/>
    <w:rsid w:val="00131C2C"/>
    <w:rsid w:val="001340A4"/>
    <w:rsid w:val="00151AD6"/>
    <w:rsid w:val="00151C56"/>
    <w:rsid w:val="00152438"/>
    <w:rsid w:val="00154B6B"/>
    <w:rsid w:val="001663DF"/>
    <w:rsid w:val="0017404E"/>
    <w:rsid w:val="00175513"/>
    <w:rsid w:val="00185385"/>
    <w:rsid w:val="00194E61"/>
    <w:rsid w:val="001960C8"/>
    <w:rsid w:val="001965F4"/>
    <w:rsid w:val="001967E1"/>
    <w:rsid w:val="001A05A0"/>
    <w:rsid w:val="001A1814"/>
    <w:rsid w:val="001A2E64"/>
    <w:rsid w:val="001A2F2E"/>
    <w:rsid w:val="001A55E3"/>
    <w:rsid w:val="001A656F"/>
    <w:rsid w:val="001B231C"/>
    <w:rsid w:val="001D56E0"/>
    <w:rsid w:val="001E1949"/>
    <w:rsid w:val="001E1B0E"/>
    <w:rsid w:val="001E251C"/>
    <w:rsid w:val="001E3FA9"/>
    <w:rsid w:val="001E4D8D"/>
    <w:rsid w:val="001F1DFD"/>
    <w:rsid w:val="001F2716"/>
    <w:rsid w:val="001F66EC"/>
    <w:rsid w:val="002003E9"/>
    <w:rsid w:val="002016E4"/>
    <w:rsid w:val="0020239D"/>
    <w:rsid w:val="00202BB4"/>
    <w:rsid w:val="002038AF"/>
    <w:rsid w:val="0021168D"/>
    <w:rsid w:val="00211F2F"/>
    <w:rsid w:val="00215BB6"/>
    <w:rsid w:val="0022633B"/>
    <w:rsid w:val="00232EDC"/>
    <w:rsid w:val="00252286"/>
    <w:rsid w:val="00253584"/>
    <w:rsid w:val="00260F10"/>
    <w:rsid w:val="00264399"/>
    <w:rsid w:val="00265402"/>
    <w:rsid w:val="002764F2"/>
    <w:rsid w:val="002833BC"/>
    <w:rsid w:val="00284472"/>
    <w:rsid w:val="00286E91"/>
    <w:rsid w:val="00294ADF"/>
    <w:rsid w:val="002962F8"/>
    <w:rsid w:val="002A3443"/>
    <w:rsid w:val="002A3C6B"/>
    <w:rsid w:val="002A4216"/>
    <w:rsid w:val="002A6172"/>
    <w:rsid w:val="002A6341"/>
    <w:rsid w:val="002B43D7"/>
    <w:rsid w:val="002B55F0"/>
    <w:rsid w:val="002B5C4D"/>
    <w:rsid w:val="002C0CAC"/>
    <w:rsid w:val="002C1078"/>
    <w:rsid w:val="002C2FDB"/>
    <w:rsid w:val="002C7835"/>
    <w:rsid w:val="002D1D42"/>
    <w:rsid w:val="002E1D01"/>
    <w:rsid w:val="002E3BC7"/>
    <w:rsid w:val="002E52D5"/>
    <w:rsid w:val="002F3FA3"/>
    <w:rsid w:val="002F59CC"/>
    <w:rsid w:val="0030252D"/>
    <w:rsid w:val="00303FB1"/>
    <w:rsid w:val="00321DC3"/>
    <w:rsid w:val="0032376D"/>
    <w:rsid w:val="0032465D"/>
    <w:rsid w:val="00325887"/>
    <w:rsid w:val="00334D36"/>
    <w:rsid w:val="003429AF"/>
    <w:rsid w:val="0034693B"/>
    <w:rsid w:val="003473D6"/>
    <w:rsid w:val="00350910"/>
    <w:rsid w:val="0035165C"/>
    <w:rsid w:val="00353BC0"/>
    <w:rsid w:val="003571FD"/>
    <w:rsid w:val="003574DB"/>
    <w:rsid w:val="00360180"/>
    <w:rsid w:val="003656AA"/>
    <w:rsid w:val="00365E3E"/>
    <w:rsid w:val="003672FD"/>
    <w:rsid w:val="00375169"/>
    <w:rsid w:val="00381069"/>
    <w:rsid w:val="00382311"/>
    <w:rsid w:val="00384F48"/>
    <w:rsid w:val="00385810"/>
    <w:rsid w:val="00386B22"/>
    <w:rsid w:val="003921DC"/>
    <w:rsid w:val="00395691"/>
    <w:rsid w:val="0039797B"/>
    <w:rsid w:val="003A17D3"/>
    <w:rsid w:val="003B6A11"/>
    <w:rsid w:val="003B72FF"/>
    <w:rsid w:val="003D1B45"/>
    <w:rsid w:val="003D4A1A"/>
    <w:rsid w:val="003E4881"/>
    <w:rsid w:val="003E4C3A"/>
    <w:rsid w:val="003E5155"/>
    <w:rsid w:val="003E5B03"/>
    <w:rsid w:val="003E7CDF"/>
    <w:rsid w:val="004009F4"/>
    <w:rsid w:val="00404EB3"/>
    <w:rsid w:val="00405BE5"/>
    <w:rsid w:val="00410B17"/>
    <w:rsid w:val="00410B32"/>
    <w:rsid w:val="004217DF"/>
    <w:rsid w:val="00422A90"/>
    <w:rsid w:val="004262BA"/>
    <w:rsid w:val="00426BC7"/>
    <w:rsid w:val="00431A05"/>
    <w:rsid w:val="004437B5"/>
    <w:rsid w:val="004501A0"/>
    <w:rsid w:val="00451ED9"/>
    <w:rsid w:val="00456CE3"/>
    <w:rsid w:val="00457BED"/>
    <w:rsid w:val="00471E67"/>
    <w:rsid w:val="004842CF"/>
    <w:rsid w:val="004879C3"/>
    <w:rsid w:val="00490AFB"/>
    <w:rsid w:val="00491118"/>
    <w:rsid w:val="004924D2"/>
    <w:rsid w:val="00492690"/>
    <w:rsid w:val="004A0BE8"/>
    <w:rsid w:val="004A5801"/>
    <w:rsid w:val="004B54E0"/>
    <w:rsid w:val="004B69E4"/>
    <w:rsid w:val="004C0C57"/>
    <w:rsid w:val="004C45E6"/>
    <w:rsid w:val="004D15C6"/>
    <w:rsid w:val="004D650C"/>
    <w:rsid w:val="004E05FF"/>
    <w:rsid w:val="004E786D"/>
    <w:rsid w:val="004F0A3E"/>
    <w:rsid w:val="004F4676"/>
    <w:rsid w:val="0050671F"/>
    <w:rsid w:val="0051395C"/>
    <w:rsid w:val="00522E5E"/>
    <w:rsid w:val="00542E64"/>
    <w:rsid w:val="00546157"/>
    <w:rsid w:val="00547616"/>
    <w:rsid w:val="00551C88"/>
    <w:rsid w:val="005558A5"/>
    <w:rsid w:val="0057438A"/>
    <w:rsid w:val="005777D5"/>
    <w:rsid w:val="005779C2"/>
    <w:rsid w:val="00580969"/>
    <w:rsid w:val="005846C2"/>
    <w:rsid w:val="00585769"/>
    <w:rsid w:val="00590D91"/>
    <w:rsid w:val="00593851"/>
    <w:rsid w:val="0059404E"/>
    <w:rsid w:val="00595704"/>
    <w:rsid w:val="005961DF"/>
    <w:rsid w:val="005A0556"/>
    <w:rsid w:val="005A42E9"/>
    <w:rsid w:val="005A683B"/>
    <w:rsid w:val="005B140D"/>
    <w:rsid w:val="005B57A2"/>
    <w:rsid w:val="005C11B3"/>
    <w:rsid w:val="005C161B"/>
    <w:rsid w:val="005C24E5"/>
    <w:rsid w:val="005C4319"/>
    <w:rsid w:val="005D5B33"/>
    <w:rsid w:val="005E166E"/>
    <w:rsid w:val="005E267D"/>
    <w:rsid w:val="005E34A0"/>
    <w:rsid w:val="005E6429"/>
    <w:rsid w:val="005E6E6D"/>
    <w:rsid w:val="005F48B6"/>
    <w:rsid w:val="005F7803"/>
    <w:rsid w:val="005F7C91"/>
    <w:rsid w:val="00600DF3"/>
    <w:rsid w:val="006023FA"/>
    <w:rsid w:val="00602E03"/>
    <w:rsid w:val="0060595E"/>
    <w:rsid w:val="00611043"/>
    <w:rsid w:val="006116CC"/>
    <w:rsid w:val="006127D4"/>
    <w:rsid w:val="00612B23"/>
    <w:rsid w:val="00613A14"/>
    <w:rsid w:val="00613C16"/>
    <w:rsid w:val="00627D4C"/>
    <w:rsid w:val="00633883"/>
    <w:rsid w:val="006344E8"/>
    <w:rsid w:val="006377A7"/>
    <w:rsid w:val="0065612A"/>
    <w:rsid w:val="00660455"/>
    <w:rsid w:val="00661018"/>
    <w:rsid w:val="00662998"/>
    <w:rsid w:val="00665124"/>
    <w:rsid w:val="00681AFA"/>
    <w:rsid w:val="00683ABC"/>
    <w:rsid w:val="0069086D"/>
    <w:rsid w:val="006921BF"/>
    <w:rsid w:val="00693941"/>
    <w:rsid w:val="006B25C4"/>
    <w:rsid w:val="006B7FE5"/>
    <w:rsid w:val="006C3702"/>
    <w:rsid w:val="006D1A65"/>
    <w:rsid w:val="006D52F9"/>
    <w:rsid w:val="006E08DA"/>
    <w:rsid w:val="006E1726"/>
    <w:rsid w:val="006F4CF3"/>
    <w:rsid w:val="006F5666"/>
    <w:rsid w:val="00703D8C"/>
    <w:rsid w:val="007064FE"/>
    <w:rsid w:val="00706D38"/>
    <w:rsid w:val="007147AA"/>
    <w:rsid w:val="007158DC"/>
    <w:rsid w:val="007271C5"/>
    <w:rsid w:val="00727C3F"/>
    <w:rsid w:val="0073390A"/>
    <w:rsid w:val="00733D15"/>
    <w:rsid w:val="00735B08"/>
    <w:rsid w:val="007405C3"/>
    <w:rsid w:val="00741677"/>
    <w:rsid w:val="00742A04"/>
    <w:rsid w:val="007450F4"/>
    <w:rsid w:val="00753523"/>
    <w:rsid w:val="00755A1E"/>
    <w:rsid w:val="00760025"/>
    <w:rsid w:val="0076163A"/>
    <w:rsid w:val="0076198F"/>
    <w:rsid w:val="00766A64"/>
    <w:rsid w:val="00766FB4"/>
    <w:rsid w:val="00767E2E"/>
    <w:rsid w:val="00785542"/>
    <w:rsid w:val="00793902"/>
    <w:rsid w:val="007966B3"/>
    <w:rsid w:val="007A102E"/>
    <w:rsid w:val="007A357B"/>
    <w:rsid w:val="007A70A8"/>
    <w:rsid w:val="007B2D9A"/>
    <w:rsid w:val="007B75E0"/>
    <w:rsid w:val="007C03CA"/>
    <w:rsid w:val="007C75D7"/>
    <w:rsid w:val="007D63B2"/>
    <w:rsid w:val="007D65F0"/>
    <w:rsid w:val="007E0487"/>
    <w:rsid w:val="007E5E95"/>
    <w:rsid w:val="007E76CC"/>
    <w:rsid w:val="007F23B7"/>
    <w:rsid w:val="007F2D15"/>
    <w:rsid w:val="007F48B4"/>
    <w:rsid w:val="007F6B9D"/>
    <w:rsid w:val="007F7AED"/>
    <w:rsid w:val="00800813"/>
    <w:rsid w:val="00801D68"/>
    <w:rsid w:val="008050FE"/>
    <w:rsid w:val="0080535D"/>
    <w:rsid w:val="00805BB2"/>
    <w:rsid w:val="0080766F"/>
    <w:rsid w:val="00812971"/>
    <w:rsid w:val="00813304"/>
    <w:rsid w:val="00822ABE"/>
    <w:rsid w:val="00824105"/>
    <w:rsid w:val="0082697C"/>
    <w:rsid w:val="00831723"/>
    <w:rsid w:val="00832AA1"/>
    <w:rsid w:val="008330F9"/>
    <w:rsid w:val="0083532F"/>
    <w:rsid w:val="0083537C"/>
    <w:rsid w:val="00841CB2"/>
    <w:rsid w:val="00842561"/>
    <w:rsid w:val="00846CF3"/>
    <w:rsid w:val="0085237A"/>
    <w:rsid w:val="00852F21"/>
    <w:rsid w:val="00853A26"/>
    <w:rsid w:val="00855946"/>
    <w:rsid w:val="008658B3"/>
    <w:rsid w:val="00875DE1"/>
    <w:rsid w:val="00884734"/>
    <w:rsid w:val="00884E1C"/>
    <w:rsid w:val="008946B0"/>
    <w:rsid w:val="008962E2"/>
    <w:rsid w:val="008A73CB"/>
    <w:rsid w:val="008B3BC8"/>
    <w:rsid w:val="008B6C84"/>
    <w:rsid w:val="008B715D"/>
    <w:rsid w:val="008C5BF8"/>
    <w:rsid w:val="008C795B"/>
    <w:rsid w:val="008D01D6"/>
    <w:rsid w:val="008D13AC"/>
    <w:rsid w:val="008D7958"/>
    <w:rsid w:val="008E0853"/>
    <w:rsid w:val="008E1BCF"/>
    <w:rsid w:val="008E6AFE"/>
    <w:rsid w:val="008F5E5C"/>
    <w:rsid w:val="00912A09"/>
    <w:rsid w:val="009144A8"/>
    <w:rsid w:val="00917D4A"/>
    <w:rsid w:val="0092107A"/>
    <w:rsid w:val="00922A53"/>
    <w:rsid w:val="009249D8"/>
    <w:rsid w:val="00925DAE"/>
    <w:rsid w:val="009260D6"/>
    <w:rsid w:val="0092646E"/>
    <w:rsid w:val="0092681E"/>
    <w:rsid w:val="009303BD"/>
    <w:rsid w:val="00943F6D"/>
    <w:rsid w:val="00945699"/>
    <w:rsid w:val="00954322"/>
    <w:rsid w:val="009559E0"/>
    <w:rsid w:val="0096779C"/>
    <w:rsid w:val="009718F2"/>
    <w:rsid w:val="00972A97"/>
    <w:rsid w:val="0097353C"/>
    <w:rsid w:val="00975846"/>
    <w:rsid w:val="00976AE9"/>
    <w:rsid w:val="0098326D"/>
    <w:rsid w:val="009905AA"/>
    <w:rsid w:val="00990EA0"/>
    <w:rsid w:val="00996C50"/>
    <w:rsid w:val="009A051C"/>
    <w:rsid w:val="009A1D5A"/>
    <w:rsid w:val="009A430E"/>
    <w:rsid w:val="009B3988"/>
    <w:rsid w:val="009B51B4"/>
    <w:rsid w:val="009B61CA"/>
    <w:rsid w:val="009C07C3"/>
    <w:rsid w:val="009C2533"/>
    <w:rsid w:val="009C3403"/>
    <w:rsid w:val="009C3F33"/>
    <w:rsid w:val="009D057D"/>
    <w:rsid w:val="009D122C"/>
    <w:rsid w:val="009D1C2D"/>
    <w:rsid w:val="009D3ADF"/>
    <w:rsid w:val="009D3C72"/>
    <w:rsid w:val="009D3D68"/>
    <w:rsid w:val="009D5E20"/>
    <w:rsid w:val="009E1D6F"/>
    <w:rsid w:val="009E4C6B"/>
    <w:rsid w:val="009F011F"/>
    <w:rsid w:val="009F0E35"/>
    <w:rsid w:val="009F4978"/>
    <w:rsid w:val="00A03066"/>
    <w:rsid w:val="00A100D7"/>
    <w:rsid w:val="00A15791"/>
    <w:rsid w:val="00A3097C"/>
    <w:rsid w:val="00A3326B"/>
    <w:rsid w:val="00A34B13"/>
    <w:rsid w:val="00A508EF"/>
    <w:rsid w:val="00A52E2D"/>
    <w:rsid w:val="00A54C75"/>
    <w:rsid w:val="00A558D5"/>
    <w:rsid w:val="00A55975"/>
    <w:rsid w:val="00A60301"/>
    <w:rsid w:val="00A615E8"/>
    <w:rsid w:val="00A64EF4"/>
    <w:rsid w:val="00A70599"/>
    <w:rsid w:val="00A7132C"/>
    <w:rsid w:val="00A72115"/>
    <w:rsid w:val="00A771B9"/>
    <w:rsid w:val="00A7771A"/>
    <w:rsid w:val="00A97A64"/>
    <w:rsid w:val="00AA4BDC"/>
    <w:rsid w:val="00AA64FB"/>
    <w:rsid w:val="00AC14A9"/>
    <w:rsid w:val="00AC5187"/>
    <w:rsid w:val="00AD719A"/>
    <w:rsid w:val="00AE2E98"/>
    <w:rsid w:val="00AF2788"/>
    <w:rsid w:val="00AF617E"/>
    <w:rsid w:val="00B058F9"/>
    <w:rsid w:val="00B06EEB"/>
    <w:rsid w:val="00B107D4"/>
    <w:rsid w:val="00B2111E"/>
    <w:rsid w:val="00B315B2"/>
    <w:rsid w:val="00B31EFF"/>
    <w:rsid w:val="00B3312D"/>
    <w:rsid w:val="00B37020"/>
    <w:rsid w:val="00B40AFB"/>
    <w:rsid w:val="00B47C35"/>
    <w:rsid w:val="00B51B4C"/>
    <w:rsid w:val="00B53EC1"/>
    <w:rsid w:val="00B70F98"/>
    <w:rsid w:val="00B752E9"/>
    <w:rsid w:val="00B82473"/>
    <w:rsid w:val="00B83F74"/>
    <w:rsid w:val="00B86BB0"/>
    <w:rsid w:val="00B918E2"/>
    <w:rsid w:val="00B92E00"/>
    <w:rsid w:val="00BA3069"/>
    <w:rsid w:val="00BA6412"/>
    <w:rsid w:val="00BB3652"/>
    <w:rsid w:val="00BB71D6"/>
    <w:rsid w:val="00BC3832"/>
    <w:rsid w:val="00BC5D8D"/>
    <w:rsid w:val="00BC6800"/>
    <w:rsid w:val="00BD192C"/>
    <w:rsid w:val="00BD3976"/>
    <w:rsid w:val="00BD6E35"/>
    <w:rsid w:val="00BE1DB4"/>
    <w:rsid w:val="00BE73AA"/>
    <w:rsid w:val="00BF365F"/>
    <w:rsid w:val="00C10559"/>
    <w:rsid w:val="00C13D9E"/>
    <w:rsid w:val="00C156C3"/>
    <w:rsid w:val="00C2385A"/>
    <w:rsid w:val="00C30612"/>
    <w:rsid w:val="00C31940"/>
    <w:rsid w:val="00C33E31"/>
    <w:rsid w:val="00C41BB0"/>
    <w:rsid w:val="00C46CD6"/>
    <w:rsid w:val="00C46F85"/>
    <w:rsid w:val="00C53BB2"/>
    <w:rsid w:val="00C53C5A"/>
    <w:rsid w:val="00C556FC"/>
    <w:rsid w:val="00C611D8"/>
    <w:rsid w:val="00C6136C"/>
    <w:rsid w:val="00C62216"/>
    <w:rsid w:val="00C66918"/>
    <w:rsid w:val="00C70251"/>
    <w:rsid w:val="00C73A06"/>
    <w:rsid w:val="00C752C5"/>
    <w:rsid w:val="00C822AB"/>
    <w:rsid w:val="00C82E83"/>
    <w:rsid w:val="00C864C4"/>
    <w:rsid w:val="00C9156E"/>
    <w:rsid w:val="00C97BC7"/>
    <w:rsid w:val="00CA07DF"/>
    <w:rsid w:val="00CA170D"/>
    <w:rsid w:val="00CA22B0"/>
    <w:rsid w:val="00CA3223"/>
    <w:rsid w:val="00CA7BE7"/>
    <w:rsid w:val="00CB569A"/>
    <w:rsid w:val="00CB5774"/>
    <w:rsid w:val="00CB740B"/>
    <w:rsid w:val="00CC1EE6"/>
    <w:rsid w:val="00CC3E79"/>
    <w:rsid w:val="00CC47AB"/>
    <w:rsid w:val="00CC5128"/>
    <w:rsid w:val="00CC6BEF"/>
    <w:rsid w:val="00CD36B0"/>
    <w:rsid w:val="00CD3DF3"/>
    <w:rsid w:val="00CD4BC2"/>
    <w:rsid w:val="00CD7112"/>
    <w:rsid w:val="00CD759A"/>
    <w:rsid w:val="00CE0868"/>
    <w:rsid w:val="00CE5BE7"/>
    <w:rsid w:val="00CE5F87"/>
    <w:rsid w:val="00CF0A3E"/>
    <w:rsid w:val="00CF23AB"/>
    <w:rsid w:val="00CF2473"/>
    <w:rsid w:val="00CF386F"/>
    <w:rsid w:val="00CF54FD"/>
    <w:rsid w:val="00D033BC"/>
    <w:rsid w:val="00D07CEC"/>
    <w:rsid w:val="00D10ECB"/>
    <w:rsid w:val="00D11862"/>
    <w:rsid w:val="00D203C0"/>
    <w:rsid w:val="00D21BA0"/>
    <w:rsid w:val="00D21F67"/>
    <w:rsid w:val="00D240B2"/>
    <w:rsid w:val="00D2755D"/>
    <w:rsid w:val="00D34215"/>
    <w:rsid w:val="00D3584E"/>
    <w:rsid w:val="00D41581"/>
    <w:rsid w:val="00D42556"/>
    <w:rsid w:val="00D43929"/>
    <w:rsid w:val="00D43E4D"/>
    <w:rsid w:val="00D45B0B"/>
    <w:rsid w:val="00D467D9"/>
    <w:rsid w:val="00D475F6"/>
    <w:rsid w:val="00D558D7"/>
    <w:rsid w:val="00D56E24"/>
    <w:rsid w:val="00D600DE"/>
    <w:rsid w:val="00D610DD"/>
    <w:rsid w:val="00D6117C"/>
    <w:rsid w:val="00D627AB"/>
    <w:rsid w:val="00D62AF9"/>
    <w:rsid w:val="00D67E52"/>
    <w:rsid w:val="00D76838"/>
    <w:rsid w:val="00D77A5C"/>
    <w:rsid w:val="00D80683"/>
    <w:rsid w:val="00D81394"/>
    <w:rsid w:val="00D841CD"/>
    <w:rsid w:val="00D85F87"/>
    <w:rsid w:val="00D8757B"/>
    <w:rsid w:val="00D96EC9"/>
    <w:rsid w:val="00DA4843"/>
    <w:rsid w:val="00DA65E2"/>
    <w:rsid w:val="00DB0358"/>
    <w:rsid w:val="00DB632A"/>
    <w:rsid w:val="00DB6C58"/>
    <w:rsid w:val="00DB7D2F"/>
    <w:rsid w:val="00DC2AD1"/>
    <w:rsid w:val="00DC3F6B"/>
    <w:rsid w:val="00DC72EB"/>
    <w:rsid w:val="00DD182A"/>
    <w:rsid w:val="00DD1BB9"/>
    <w:rsid w:val="00DD4EC4"/>
    <w:rsid w:val="00DE0662"/>
    <w:rsid w:val="00DF03AE"/>
    <w:rsid w:val="00DF1BE7"/>
    <w:rsid w:val="00DF59A9"/>
    <w:rsid w:val="00E03456"/>
    <w:rsid w:val="00E03C05"/>
    <w:rsid w:val="00E04739"/>
    <w:rsid w:val="00E04C27"/>
    <w:rsid w:val="00E061F4"/>
    <w:rsid w:val="00E079FD"/>
    <w:rsid w:val="00E14B37"/>
    <w:rsid w:val="00E16128"/>
    <w:rsid w:val="00E4219F"/>
    <w:rsid w:val="00E46D08"/>
    <w:rsid w:val="00E52A26"/>
    <w:rsid w:val="00E61491"/>
    <w:rsid w:val="00E623F2"/>
    <w:rsid w:val="00E62694"/>
    <w:rsid w:val="00E679E1"/>
    <w:rsid w:val="00E76D61"/>
    <w:rsid w:val="00E83F9E"/>
    <w:rsid w:val="00E929FA"/>
    <w:rsid w:val="00E935C5"/>
    <w:rsid w:val="00EA256B"/>
    <w:rsid w:val="00EA26B7"/>
    <w:rsid w:val="00EA4EEB"/>
    <w:rsid w:val="00EA74C5"/>
    <w:rsid w:val="00EB01E7"/>
    <w:rsid w:val="00EC498E"/>
    <w:rsid w:val="00EC6608"/>
    <w:rsid w:val="00EC6615"/>
    <w:rsid w:val="00ED1645"/>
    <w:rsid w:val="00ED1DE0"/>
    <w:rsid w:val="00ED7563"/>
    <w:rsid w:val="00EE3217"/>
    <w:rsid w:val="00EE52A7"/>
    <w:rsid w:val="00EE6BC4"/>
    <w:rsid w:val="00EF228B"/>
    <w:rsid w:val="00EF286E"/>
    <w:rsid w:val="00EF401A"/>
    <w:rsid w:val="00EF6B20"/>
    <w:rsid w:val="00F00C82"/>
    <w:rsid w:val="00F00EB0"/>
    <w:rsid w:val="00F016AF"/>
    <w:rsid w:val="00F041B4"/>
    <w:rsid w:val="00F06A32"/>
    <w:rsid w:val="00F1096F"/>
    <w:rsid w:val="00F153B0"/>
    <w:rsid w:val="00F175C2"/>
    <w:rsid w:val="00F319B0"/>
    <w:rsid w:val="00F326F9"/>
    <w:rsid w:val="00F42305"/>
    <w:rsid w:val="00F51551"/>
    <w:rsid w:val="00F51870"/>
    <w:rsid w:val="00F52B8C"/>
    <w:rsid w:val="00F56686"/>
    <w:rsid w:val="00F570F8"/>
    <w:rsid w:val="00F573FA"/>
    <w:rsid w:val="00F638CC"/>
    <w:rsid w:val="00F7152B"/>
    <w:rsid w:val="00F7159C"/>
    <w:rsid w:val="00F717EC"/>
    <w:rsid w:val="00F71A70"/>
    <w:rsid w:val="00F7296B"/>
    <w:rsid w:val="00F80B17"/>
    <w:rsid w:val="00F82752"/>
    <w:rsid w:val="00F8547D"/>
    <w:rsid w:val="00F91186"/>
    <w:rsid w:val="00FA0CD8"/>
    <w:rsid w:val="00FA1768"/>
    <w:rsid w:val="00FA5692"/>
    <w:rsid w:val="00FA61EE"/>
    <w:rsid w:val="00FA6A46"/>
    <w:rsid w:val="00FB07C6"/>
    <w:rsid w:val="00FC2C5E"/>
    <w:rsid w:val="00FC3E56"/>
    <w:rsid w:val="00FC7135"/>
    <w:rsid w:val="00FC77DF"/>
    <w:rsid w:val="00FC7F2E"/>
    <w:rsid w:val="00FD0120"/>
    <w:rsid w:val="00FD08F2"/>
    <w:rsid w:val="00FD0F84"/>
    <w:rsid w:val="00FD10DB"/>
    <w:rsid w:val="00FD5F15"/>
    <w:rsid w:val="00FE2C3D"/>
    <w:rsid w:val="00FE2F96"/>
    <w:rsid w:val="00FE7477"/>
    <w:rsid w:val="00FF01F5"/>
    <w:rsid w:val="00FF0DCA"/>
    <w:rsid w:val="00FF5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7DC65"/>
  <w15:docId w15:val="{20567B99-78D7-456C-9A69-64158178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D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3ABC"/>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683ABC"/>
    <w:rPr>
      <w:rFonts w:ascii="Calibri" w:eastAsia="Calibri" w:hAnsi="Calibri" w:cs="Times New Roman"/>
    </w:rPr>
  </w:style>
  <w:style w:type="paragraph" w:styleId="a5">
    <w:name w:val="footer"/>
    <w:basedOn w:val="a"/>
    <w:link w:val="a6"/>
    <w:uiPriority w:val="99"/>
    <w:unhideWhenUsed/>
    <w:rsid w:val="00683ABC"/>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683ABC"/>
    <w:rPr>
      <w:rFonts w:ascii="Calibri" w:eastAsia="Calibri" w:hAnsi="Calibri" w:cs="Times New Roman"/>
    </w:rPr>
  </w:style>
  <w:style w:type="paragraph" w:styleId="a7">
    <w:name w:val="List Paragraph"/>
    <w:basedOn w:val="a"/>
    <w:uiPriority w:val="34"/>
    <w:qFormat/>
    <w:rsid w:val="00CF23AB"/>
    <w:pPr>
      <w:ind w:left="720"/>
      <w:contextualSpacing/>
    </w:pPr>
  </w:style>
  <w:style w:type="character" w:styleId="a8">
    <w:name w:val="Hyperlink"/>
    <w:basedOn w:val="a0"/>
    <w:uiPriority w:val="99"/>
    <w:unhideWhenUsed/>
    <w:rsid w:val="00284472"/>
    <w:rPr>
      <w:color w:val="0563C1" w:themeColor="hyperlink"/>
      <w:u w:val="single"/>
    </w:rPr>
  </w:style>
  <w:style w:type="character" w:customStyle="1" w:styleId="1">
    <w:name w:val="Неразрешенное упоминание1"/>
    <w:basedOn w:val="a0"/>
    <w:uiPriority w:val="99"/>
    <w:semiHidden/>
    <w:unhideWhenUsed/>
    <w:rsid w:val="00284472"/>
    <w:rPr>
      <w:color w:val="605E5C"/>
      <w:shd w:val="clear" w:color="auto" w:fill="E1DFDD"/>
    </w:rPr>
  </w:style>
  <w:style w:type="character" w:styleId="a9">
    <w:name w:val="annotation reference"/>
    <w:basedOn w:val="a0"/>
    <w:uiPriority w:val="99"/>
    <w:semiHidden/>
    <w:unhideWhenUsed/>
    <w:rsid w:val="001340A4"/>
    <w:rPr>
      <w:sz w:val="16"/>
      <w:szCs w:val="16"/>
    </w:rPr>
  </w:style>
  <w:style w:type="paragraph" w:styleId="aa">
    <w:name w:val="annotation text"/>
    <w:basedOn w:val="a"/>
    <w:link w:val="ab"/>
    <w:uiPriority w:val="99"/>
    <w:semiHidden/>
    <w:unhideWhenUsed/>
    <w:rsid w:val="001340A4"/>
    <w:pPr>
      <w:spacing w:line="240" w:lineRule="auto"/>
    </w:pPr>
    <w:rPr>
      <w:sz w:val="20"/>
      <w:szCs w:val="20"/>
    </w:rPr>
  </w:style>
  <w:style w:type="character" w:customStyle="1" w:styleId="ab">
    <w:name w:val="Текст примечания Знак"/>
    <w:basedOn w:val="a0"/>
    <w:link w:val="aa"/>
    <w:uiPriority w:val="99"/>
    <w:semiHidden/>
    <w:rsid w:val="001340A4"/>
    <w:rPr>
      <w:sz w:val="20"/>
      <w:szCs w:val="20"/>
    </w:rPr>
  </w:style>
  <w:style w:type="paragraph" w:styleId="ac">
    <w:name w:val="annotation subject"/>
    <w:basedOn w:val="aa"/>
    <w:next w:val="aa"/>
    <w:link w:val="ad"/>
    <w:uiPriority w:val="99"/>
    <w:semiHidden/>
    <w:unhideWhenUsed/>
    <w:rsid w:val="001340A4"/>
    <w:rPr>
      <w:b/>
      <w:bCs/>
    </w:rPr>
  </w:style>
  <w:style w:type="character" w:customStyle="1" w:styleId="ad">
    <w:name w:val="Тема примечания Знак"/>
    <w:basedOn w:val="ab"/>
    <w:link w:val="ac"/>
    <w:uiPriority w:val="99"/>
    <w:semiHidden/>
    <w:rsid w:val="001340A4"/>
    <w:rPr>
      <w:b/>
      <w:bCs/>
      <w:sz w:val="20"/>
      <w:szCs w:val="20"/>
    </w:rPr>
  </w:style>
  <w:style w:type="paragraph" w:styleId="ae">
    <w:name w:val="Balloon Text"/>
    <w:basedOn w:val="a"/>
    <w:link w:val="af"/>
    <w:uiPriority w:val="99"/>
    <w:semiHidden/>
    <w:unhideWhenUsed/>
    <w:rsid w:val="001340A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340A4"/>
    <w:rPr>
      <w:rFonts w:ascii="Segoe UI" w:hAnsi="Segoe UI" w:cs="Segoe UI"/>
      <w:sz w:val="18"/>
      <w:szCs w:val="18"/>
    </w:rPr>
  </w:style>
  <w:style w:type="paragraph" w:styleId="af0">
    <w:name w:val="No Spacing"/>
    <w:uiPriority w:val="99"/>
    <w:qFormat/>
    <w:rsid w:val="003D1B45"/>
    <w:pPr>
      <w:spacing w:after="0" w:line="240" w:lineRule="auto"/>
    </w:pPr>
  </w:style>
  <w:style w:type="character" w:styleId="af1">
    <w:name w:val="FollowedHyperlink"/>
    <w:basedOn w:val="a0"/>
    <w:uiPriority w:val="99"/>
    <w:semiHidden/>
    <w:unhideWhenUsed/>
    <w:rsid w:val="00E935C5"/>
    <w:rPr>
      <w:color w:val="954F72" w:themeColor="followedHyperlink"/>
      <w:u w:val="single"/>
    </w:rPr>
  </w:style>
  <w:style w:type="character" w:customStyle="1" w:styleId="pt-a0">
    <w:name w:val="pt-a0"/>
    <w:basedOn w:val="a0"/>
    <w:rsid w:val="005A42E9"/>
  </w:style>
  <w:style w:type="character" w:customStyle="1" w:styleId="pt-a0-000007">
    <w:name w:val="pt-a0-000007"/>
    <w:basedOn w:val="a0"/>
    <w:rsid w:val="005A42E9"/>
  </w:style>
  <w:style w:type="character" w:customStyle="1" w:styleId="pt-a0-000008">
    <w:name w:val="pt-a0-000008"/>
    <w:basedOn w:val="a0"/>
    <w:rsid w:val="005A42E9"/>
  </w:style>
  <w:style w:type="character" w:customStyle="1" w:styleId="pt-a0-000006">
    <w:name w:val="pt-a0-000006"/>
    <w:basedOn w:val="a0"/>
    <w:rsid w:val="005A42E9"/>
  </w:style>
  <w:style w:type="character" w:styleId="af2">
    <w:name w:val="Strong"/>
    <w:basedOn w:val="a0"/>
    <w:uiPriority w:val="22"/>
    <w:qFormat/>
    <w:rsid w:val="002B5C4D"/>
    <w:rPr>
      <w:b/>
      <w:bCs/>
    </w:rPr>
  </w:style>
  <w:style w:type="character" w:customStyle="1" w:styleId="extended-textshort">
    <w:name w:val="extended-text__short"/>
    <w:basedOn w:val="a0"/>
    <w:uiPriority w:val="99"/>
    <w:rsid w:val="00360180"/>
    <w:rPr>
      <w:rFonts w:cs="Times New Roman"/>
    </w:rPr>
  </w:style>
  <w:style w:type="paragraph" w:styleId="af3">
    <w:name w:val="footnote text"/>
    <w:basedOn w:val="a"/>
    <w:link w:val="af4"/>
    <w:uiPriority w:val="99"/>
    <w:semiHidden/>
    <w:unhideWhenUsed/>
    <w:rsid w:val="000A3F87"/>
    <w:pPr>
      <w:spacing w:after="0" w:line="240" w:lineRule="auto"/>
    </w:pPr>
    <w:rPr>
      <w:sz w:val="20"/>
      <w:szCs w:val="20"/>
    </w:rPr>
  </w:style>
  <w:style w:type="character" w:customStyle="1" w:styleId="af4">
    <w:name w:val="Текст сноски Знак"/>
    <w:basedOn w:val="a0"/>
    <w:link w:val="af3"/>
    <w:uiPriority w:val="99"/>
    <w:semiHidden/>
    <w:rsid w:val="000A3F87"/>
    <w:rPr>
      <w:sz w:val="20"/>
      <w:szCs w:val="20"/>
    </w:rPr>
  </w:style>
  <w:style w:type="character" w:styleId="af5">
    <w:name w:val="footnote reference"/>
    <w:basedOn w:val="a0"/>
    <w:uiPriority w:val="99"/>
    <w:semiHidden/>
    <w:unhideWhenUsed/>
    <w:rsid w:val="000A3F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zd.duma.gov.ru/bill/1223203-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98B0-EDF0-46F0-AC50-BD57D7649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7</Pages>
  <Words>2360</Words>
  <Characters>13453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Delio</dc:creator>
  <cp:keywords/>
  <dc:description/>
  <cp:lastModifiedBy>DELL</cp:lastModifiedBy>
  <cp:revision>11</cp:revision>
  <cp:lastPrinted>2020-12-22T11:21:00Z</cp:lastPrinted>
  <dcterms:created xsi:type="dcterms:W3CDTF">2020-12-22T12:32:00Z</dcterms:created>
  <dcterms:modified xsi:type="dcterms:W3CDTF">2021-09-23T14:18:00Z</dcterms:modified>
</cp:coreProperties>
</file>