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>
  <w:body>
    <w:p>
      <w:r>
        <w:rPr>
          <w:rFonts w:ascii="Times New Roman" w:cs="Times New Roman" w:hAnsi="Times New Roman"/>
          <w:sz w:val="26"/>
          <w:szCs w:val="26"/>
        </w:rPr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51659264" simplePos="0">
                <wp:simplePos x="0" y="0"/>
                <wp:positionH relativeFrom="column">
                  <wp:posOffset>-1037590</wp:posOffset>
                </wp:positionH>
                <wp:positionV relativeFrom="paragraph">
                  <wp:posOffset>-1001394</wp:posOffset>
                </wp:positionV>
                <wp:extent cx="637540" cy="10846435"/>
                <wp:effectExtent l="0" t="0" r="12700" b="12700"/>
                <wp:wrapNone/>
                <wp:docPr id="3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9" name="Shape 19"/>
                      <wps:cNvSpPr/>
                      <wps:spPr>
                        <a:xfrm>
                          <a:off x="0" y="0"/>
                          <a:ext cx="637540" cy="10846435"/>
                        </a:xfrm>
                        <a:prstGeom prst="rect">
                          <a:avLst/>
                        </a:prstGeom>
                        <a:ln w="12700" cap="flat" cmpd="sng" algn="ctr">
                          <a:solidFill>
                            <a:srgbClr val="FFFFFF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 id="0">
                        <w:txbxContent>
                          <w:p>
                            <w:r>
                              <w:rPr/>
                              <w:drawing xmlns:mc="http://schemas.openxmlformats.org/markup-compatibility/2006">
                                <wp:inline distT="0" distB="0" distL="0" distR="0">
                                  <wp:extent cx="372139" cy="10792047"/>
                                  <wp:effectExtent l="0" t="0" r="0" b="0"/>
                                  <wp:docPr id="40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Рисунок 3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lum bright="7000" contrast="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139" cy="107920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7E667C48-9DD7-88B9-A816FF6D36FA" coordsize="21600,21600" style="position:absolute;width:50.2pt;height:854.05pt;margin-top:-78.8499pt;margin-left:-81.7pt;mso-wrap-distance-left:9.36pt;mso-wrap-distance-right:9.36pt;mso-wrap-distance-top:0pt;mso-wrap-distance-bottom:0pt;rotation:0.000000;z-index:251659264;" strokecolor="#ffffff" o:spt="1" path="m0,0 l0,21600 r21600,0 l21600,0 x e">
                <v:stroke color="#ffffff" filltype="solid" joinstyle="miter" linestyle="single" mitterlimit="800000" weight="1pt"/>
                <w10:wrap side="both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51658240" simplePos="0">
                <wp:simplePos x="0" y="0"/>
                <wp:positionH relativeFrom="column">
                  <wp:posOffset>-918210</wp:posOffset>
                </wp:positionH>
                <wp:positionV relativeFrom="paragraph">
                  <wp:posOffset>-806450</wp:posOffset>
                </wp:positionV>
                <wp:extent cx="7574280" cy="3759200"/>
                <wp:effectExtent l="0" t="0" r="12700" b="12700"/>
                <wp:wrapNone/>
                <wp:docPr id="4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1" name="Shape 21"/>
                      <wps:cNvSpPr/>
                      <wps:spPr>
                        <a:xfrm>
                          <a:off x="0" y="0"/>
                          <a:ext cx="7574280" cy="37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jc w:val="center"/>
                              <w:rPr/>
                            </w:pPr>
                            <w:r>
                              <w:rPr/>
                              <w:drawing xmlns:mc="http://schemas.openxmlformats.org/markup-compatibility/2006">
                                <wp:inline distT="0" distB="0" distL="0" distR="0">
                                  <wp:extent cx="6610350" cy="3652775"/>
                                  <wp:effectExtent l="0" t="0" r="0" b="0"/>
                                  <wp:docPr id="42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Рисунок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0350" cy="365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E6B2E894-4A8E-B18F-DF00645D1530" coordsize="21600,21600" style="position:absolute;width:596.4pt;height:296pt;margin-top:-63.5pt;margin-left:-72.3pt;mso-wrap-distance-left:9.36pt;mso-wrap-distance-right:9.36pt;mso-wrap-distance-top:0pt;mso-wrap-distance-bottom:0pt;rotation:0.000000;z-index:251658240;" fillcolor="#ffffff" strokecolor="#ffffff" o:spt="1" path="m0,0 l0,21600 r21600,0 l21600,0 x e">
                <v:stroke color="#ffffff" filltype="solid" joinstyle="miter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tbl>
      <w:tblPr>
        <w:tblStyle w:val="TableGrid"/>
        <w:tblW w:w="10207" w:type="dxa"/>
        <w:tblInd w:w="-318" w:type="dxa"/>
        <w:tblLook w:val="04A0"/>
      </w:tblPr>
      <w:tblGrid>
        <w:gridCol w:w="4629"/>
        <w:gridCol w:w="236"/>
        <w:gridCol w:w="5342"/>
      </w:tblGrid>
      <w:tr>
        <w:trPr/>
        <w:tc>
          <w:tcPr>
            <w:cnfStyle w:val="101000000000"/>
            <w:tcW w:w="10207" w:type="dxa"/>
            <w:gridSpan w:val="3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rPr/>
        <w:tc>
          <w:tcPr>
            <w:cnfStyle w:val="001000100000"/>
            <w:tcW w:w="462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  <w:between w:val="none" w:sz="4" w:space="0"/>
                <w:bar w:val="none" w:sz="4" w:space="0"/>
              </w:pBdr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Исх. № 07-02/2024 от 07.02.2024 г.    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№ ______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_ от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«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____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_________2024 г. </w:t>
            </w:r>
          </w:p>
          <w:p>
            <w:pPr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0100000"/>
            <w:tcW w:w="236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  <w:tc>
          <w:tcPr>
            <w:cnfStyle w:val="000000100000"/>
            <w:tcW w:w="5342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ind w:left="84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Руководителю ассоциации (Совета) муниципального образования</w:t>
            </w:r>
          </w:p>
          <w:p>
            <w:pPr>
              <w:ind w:left="84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Главе муниципального образования</w:t>
            </w:r>
          </w:p>
          <w:p>
            <w:pPr>
              <w:ind w:left="84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Главе администрации муниципального образования</w:t>
            </w:r>
          </w:p>
          <w:p>
            <w:pPr>
              <w:ind w:left="84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Председателю представительного органа муниципального образования</w:t>
            </w:r>
          </w:p>
          <w:p>
            <w:pPr>
              <w:rPr>
                <w:rFonts w:ascii="Times New Roman" w:cs="Times New Roman" w:hAnsi="Times New Roman"/>
                <w:sz w:val="20"/>
                <w:szCs w:val="20"/>
              </w:rPr>
            </w:pPr>
          </w:p>
        </w:tc>
      </w:tr>
    </w:tbl>
    <w:p>
      <w:pPr>
        <w:jc w:val="center"/>
        <w:rPr>
          <w:rFonts w:ascii="Times New Roman" w:cs="Times New Roman" w:hAnsi="Times New Roman"/>
          <w:sz w:val="26"/>
          <w:szCs w:val="26"/>
        </w:rPr>
      </w:pPr>
    </w:p>
    <w:p>
      <w:pPr>
        <w:jc w:val="center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УВАЖАЕМЫЕ КОЛЛЕГИ!</w:t>
      </w:r>
    </w:p>
    <w:p>
      <w:pPr>
        <w:jc w:val="center"/>
        <w:rPr>
          <w:rFonts w:ascii="Times New Roman" w:cs="Times New Roman" w:hAnsi="Times New Roman"/>
          <w:sz w:val="26"/>
          <w:szCs w:val="26"/>
        </w:rPr>
      </w:pP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1 июля</w:t>
      </w:r>
      <w:r>
        <w:rPr>
          <w:rFonts w:ascii="Times New Roman" w:cs="Times New Roman" w:hAnsi="Times New Roman"/>
          <w:sz w:val="26"/>
          <w:szCs w:val="26"/>
        </w:rPr>
        <w:t xml:space="preserve"> 2024 года </w:t>
      </w:r>
      <w:r>
        <w:rPr>
          <w:rFonts w:ascii="Times New Roman" w:cs="Times New Roman" w:hAnsi="Times New Roman"/>
          <w:sz w:val="26"/>
          <w:szCs w:val="26"/>
        </w:rPr>
        <w:t xml:space="preserve">в рамках Всероссийского Форума «РОССИЯ! Развитие пространства!» </w:t>
      </w:r>
      <w:r>
        <w:rPr>
          <w:rFonts w:ascii="Times New Roman" w:cs="Times New Roman" w:hAnsi="Times New Roman"/>
          <w:sz w:val="26"/>
          <w:szCs w:val="26"/>
        </w:rPr>
        <w:t xml:space="preserve">(далее </w:t>
      </w:r>
      <w:r>
        <w:rPr>
          <w:rFonts w:ascii="Times New Roman" w:cs="Times New Roman" w:hAnsi="Times New Roman"/>
          <w:sz w:val="26"/>
          <w:szCs w:val="26"/>
        </w:rPr>
        <w:t>–</w:t>
      </w:r>
      <w:r>
        <w:rPr>
          <w:rFonts w:ascii="Times New Roman" w:cs="Times New Roman" w:hAnsi="Times New Roman"/>
          <w:sz w:val="26"/>
          <w:szCs w:val="26"/>
        </w:rPr>
        <w:t xml:space="preserve"> Всероссийский Форум) в Москве на территории Кремля в Измайлово и совместно с представителями </w:t>
      </w:r>
      <w:r>
        <w:rPr>
          <w:rFonts w:ascii="Times New Roman" w:cs="Times New Roman" w:hAnsi="Times New Roman"/>
          <w:sz w:val="26"/>
          <w:szCs w:val="26"/>
          <w:lang w:val="en-US"/>
        </w:rPr>
        <w:t>XXIV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Российского муниципального форума состоятся круглые столы по местному самоуправлению на следующие темы:</w:t>
      </w:r>
    </w:p>
    <w:p>
      <w:pPr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jc w:val="both"/>
        <w:rPr>
          <w:rFonts w:ascii="Times New Roman" w:cs="Times New Roman" w:eastAsiaTheme="minorAscii" w:hAnsi="Times New Roman"/>
          <w:b w:val="off"/>
          <w:bCs w:val="off"/>
          <w:color w:val="000000"/>
          <w:sz w:val="26"/>
          <w:szCs w:val="26"/>
        </w:rPr>
      </w:pPr>
      <w:r>
        <w:rPr>
          <w:rFonts w:ascii="Times New Roman" w:cs="Times New Roman" w:eastAsiaTheme="minorAscii" w:hAnsi="Times New Roman"/>
          <w:b w:val="off"/>
          <w:bCs w:val="off"/>
          <w:sz w:val="26"/>
          <w:szCs w:val="26"/>
        </w:rPr>
        <w:t>«</w:t>
      </w:r>
      <w:r>
        <w:rPr>
          <w:rFonts w:ascii="Times New Roman" w:cs="Times New Roman" w:eastAsiaTheme="minorAscii" w:hAnsi="Times New Roman"/>
          <w:b w:val="off"/>
          <w:bCs w:val="off"/>
          <w:color w:val="000000"/>
          <w:sz w:val="26"/>
          <w:szCs w:val="26"/>
        </w:rPr>
        <w:t>Местное самоуправление: поте</w:t>
      </w:r>
      <w:r>
        <w:rPr>
          <w:rFonts w:ascii="Times New Roman" w:cs="Times New Roman" w:eastAsiaTheme="minorAscii" w:hAnsi="Times New Roman"/>
          <w:b w:val="off"/>
          <w:bCs w:val="off"/>
          <w:color w:val="000000"/>
          <w:sz w:val="26"/>
          <w:szCs w:val="26"/>
        </w:rPr>
        <w:t>нциал территориального развития»</w:t>
      </w:r>
    </w:p>
    <w:p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jc w:val="both"/>
        <w:rPr>
          <w:rFonts w:ascii="Times New Roman" w:cs="Times New Roman" w:eastAsiaTheme="minorAscii" w:hAnsi="Times New Roman"/>
          <w:b w:val="off"/>
          <w:bCs w:val="off"/>
          <w:color w:val="000000"/>
          <w:sz w:val="26"/>
          <w:szCs w:val="26"/>
        </w:rPr>
      </w:pPr>
      <w:r>
        <w:rPr>
          <w:rFonts w:ascii="Times New Roman" w:cs="Times New Roman" w:eastAsiaTheme="minorAscii" w:hAnsi="Times New Roman"/>
          <w:b w:val="off"/>
          <w:bCs w:val="off"/>
          <w:sz w:val="26"/>
          <w:szCs w:val="26"/>
        </w:rPr>
        <w:t>«</w:t>
      </w:r>
      <w:r>
        <w:rPr>
          <w:rFonts w:ascii="Times New Roman" w:cs="Times New Roman" w:eastAsiaTheme="minorAscii" w:hAnsi="Times New Roman"/>
          <w:b w:val="off"/>
          <w:bCs w:val="off"/>
          <w:color w:val="000000"/>
          <w:sz w:val="26"/>
          <w:szCs w:val="26"/>
          <w:rtl w:val="off"/>
          <w:lang w:val="en-US"/>
        </w:rPr>
        <w:t>Комплексное социально-экономическое развитие территории муниципальных образований»</w:t>
      </w:r>
      <w:r>
        <w:rPr>
          <w:rFonts w:ascii="Times New Roman" w:cs="Times New Roman" w:eastAsiaTheme="minorAscii" w:hAnsi="Times New Roman"/>
          <w:b w:val="off"/>
          <w:bCs w:val="off"/>
          <w:color w:val="000000"/>
          <w:sz w:val="26"/>
          <w:szCs w:val="26"/>
          <w:rtl w:val="off"/>
          <w:lang w:val="en-US"/>
        </w:rPr>
        <w:t xml:space="preserve"> </w:t>
      </w:r>
    </w:p>
    <w:p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jc w:val="both"/>
        <w:rPr>
          <w:rFonts w:ascii="Times New Roman" w:cs="Times New Roman" w:hAnsi="Times New Roman"/>
          <w:b w:val="off"/>
          <w:bCs w:val="off"/>
          <w:sz w:val="26"/>
          <w:szCs w:val="26"/>
        </w:rPr>
      </w:pPr>
      <w:r>
        <w:rPr>
          <w:rFonts w:ascii="Times New Roman" w:cs="Times New Roman" w:eastAsiaTheme="minorAscii" w:hAnsi="Times New Roman"/>
          <w:b w:val="off"/>
          <w:bCs w:val="off"/>
          <w:sz w:val="26"/>
          <w:szCs w:val="26"/>
        </w:rPr>
        <w:t>«</w:t>
      </w:r>
      <w:r>
        <w:rPr>
          <w:rFonts w:ascii="Times New Roman" w:cs="Times New Roman" w:eastAsiaTheme="minorAscii" w:hAnsi="Times New Roman"/>
          <w:b w:val="off"/>
          <w:bCs w:val="off"/>
          <w:color w:val="000000"/>
          <w:sz w:val="26"/>
          <w:szCs w:val="26"/>
          <w:rtl w:val="off"/>
          <w:lang w:val="en-US"/>
        </w:rPr>
        <w:t>Местное и территориальное самоуправление в развитии  инфраструктуры сельских поселений России</w:t>
      </w:r>
      <w:r>
        <w:rPr>
          <w:rFonts w:ascii="Times New Roman" w:cs="Times New Roman" w:hAnsi="Times New Roman"/>
          <w:b w:val="off"/>
          <w:bCs w:val="off"/>
          <w:color w:val="000000"/>
          <w:sz w:val="26"/>
          <w:szCs w:val="26"/>
        </w:rPr>
        <w:t>».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720" w:right="0" w:firstLine="0"/>
        <w:jc w:val="both"/>
        <w:rPr>
          <w:rFonts w:ascii="Times New Roman" w:cs="Times New Roman" w:hAnsi="Times New Roman"/>
          <w:b w:val="off"/>
          <w:bCs w:val="off"/>
          <w:sz w:val="26"/>
          <w:szCs w:val="26"/>
        </w:rPr>
      </w:pP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На </w:t>
      </w:r>
      <w:r>
        <w:rPr>
          <w:rFonts w:ascii="Times New Roman" w:cs="Times New Roman" w:hAnsi="Times New Roman"/>
          <w:color w:val="000000"/>
          <w:sz w:val="26"/>
          <w:szCs w:val="26"/>
        </w:rPr>
        <w:t>круглых столах предлагается рассмотреть следующие вопросы:</w:t>
      </w: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- оптимизация территории в целях управления развитием;</w:t>
      </w: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- компетенция в области развития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территории;</w:t>
      </w: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</w:t>
      </w:r>
      <w:r>
        <w:rPr>
          <w:rFonts w:ascii="Times New Roman" w:cs="Times New Roman" w:hAnsi="Times New Roman"/>
          <w:color w:val="000000"/>
          <w:sz w:val="26"/>
          <w:szCs w:val="26"/>
        </w:rPr>
        <w:t>социально-экономическое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развитие муниципальных образований;</w:t>
      </w: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- экономические ресурсы развития;</w:t>
      </w: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участие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населения </w:t>
      </w:r>
      <w:r>
        <w:rPr>
          <w:rFonts w:ascii="Times New Roman" w:cs="Times New Roman" w:hAnsi="Times New Roman"/>
          <w:color w:val="000000"/>
          <w:sz w:val="26"/>
          <w:szCs w:val="26"/>
        </w:rPr>
        <w:t>в развитии территории;</w:t>
      </w: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- методы управления территориальным развитием;</w:t>
      </w: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- другие актуальные вопросы управления местным развитием.</w:t>
      </w:r>
    </w:p>
    <w:p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ind w:right="-795" w:firstLine="709"/>
        <w:jc w:val="both"/>
        <w:rPr>
          <w:rFonts w:ascii="Times New Roman" w:cs="Times New Roman" w:hAnsi="Times New Roman"/>
          <w:color w:val="000000"/>
          <w:sz w:val="26"/>
          <w:szCs w:val="26"/>
        </w:rPr>
      </w:pPr>
    </w:p>
    <w:p>
      <w:pPr>
        <w:ind w:right="-780" w:firstLine="709"/>
        <w:jc w:val="both"/>
        <w:rPr>
          <w:rFonts w:ascii="Times New Roman" w:cs="Times New Roman" w:hAnsi="Times New Roman"/>
          <w:i/>
          <w:sz w:val="26"/>
          <w:szCs w:val="26"/>
          <w:u w:val="single"/>
        </w:rPr>
      </w:pPr>
      <w:r>
        <w:rPr>
          <w:rFonts w:ascii="Times New Roman" w:cs="Times New Roman" w:hAnsi="Times New Roman"/>
          <w:i/>
          <w:sz w:val="26"/>
          <w:szCs w:val="26"/>
          <w:u w:val="single"/>
        </w:rPr>
        <w:t xml:space="preserve">Расходы по проезду и пребыванию на круглых столах спикеров обеспечивает организатор Всероссийского Форума (предложение </w:t>
      </w:r>
      <w:r>
        <w:rPr>
          <w:rFonts w:ascii="Times New Roman" w:cs="Times New Roman" w:hAnsi="Times New Roman"/>
          <w:i/>
          <w:sz w:val="26"/>
          <w:szCs w:val="26"/>
          <w:u w:val="single"/>
        </w:rPr>
        <w:t xml:space="preserve">действует </w:t>
      </w:r>
      <w:r>
        <w:rPr>
          <w:rFonts w:ascii="Times New Roman" w:cs="Times New Roman" w:hAnsi="Times New Roman"/>
          <w:i/>
          <w:sz w:val="26"/>
          <w:szCs w:val="26"/>
          <w:u w:val="single"/>
        </w:rPr>
        <w:t xml:space="preserve">для первых 30 </w:t>
      </w:r>
      <w:r>
        <w:rPr>
          <w:rFonts w:ascii="Times New Roman" w:cs="Times New Roman" w:hAnsi="Times New Roman"/>
          <w:i/>
          <w:sz w:val="26"/>
          <w:szCs w:val="26"/>
          <w:u w:val="single"/>
        </w:rPr>
        <w:t>спикеров каждого круглого стола</w:t>
      </w:r>
      <w:r>
        <w:rPr>
          <w:rFonts w:ascii="Times New Roman" w:cs="Times New Roman" w:hAnsi="Times New Roman"/>
          <w:i/>
          <w:sz w:val="26"/>
          <w:szCs w:val="26"/>
          <w:u w:val="single"/>
        </w:rPr>
        <w:t>, оперативно откликнувшихся</w:t>
      </w:r>
      <w:r>
        <w:rPr>
          <w:rFonts w:ascii="Times New Roman" w:cs="Times New Roman" w:hAnsi="Times New Roman"/>
          <w:i/>
          <w:sz w:val="26"/>
          <w:szCs w:val="26"/>
          <w:u w:val="single"/>
        </w:rPr>
        <w:t>).</w:t>
      </w:r>
    </w:p>
    <w:p>
      <w:pPr>
        <w:ind w:right="-780" w:firstLine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51660288" simplePos="0">
                <wp:simplePos x="0" y="0"/>
                <wp:positionH relativeFrom="column">
                  <wp:posOffset>-1039494</wp:posOffset>
                </wp:positionH>
                <wp:positionV relativeFrom="paragraph">
                  <wp:posOffset>-972185</wp:posOffset>
                </wp:positionV>
                <wp:extent cx="637540" cy="10846435"/>
                <wp:effectExtent l="0" t="0" r="12700" b="12700"/>
                <wp:wrapNone/>
                <wp:docPr id="4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3" name="Shape 23"/>
                      <wps:cNvSpPr/>
                      <wps:spPr>
                        <a:xfrm>
                          <a:off x="0" y="0"/>
                          <a:ext cx="637540" cy="10846435"/>
                        </a:xfrm>
                        <a:prstGeom prst="rect">
                          <a:avLst/>
                        </a:prstGeom>
                        <a:ln w="12700" cap="flat" cmpd="sng" algn="ctr">
                          <a:solidFill>
                            <a:srgbClr val="FFFFFF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 id="2">
                        <w:txbxContent>
                          <w:p>
                            <w:r>
                              <w:rPr/>
                              <w:drawing xmlns:mc="http://schemas.openxmlformats.org/markup-compatibility/2006">
                                <wp:inline distT="0" distB="0" distL="0" distR="0">
                                  <wp:extent cx="372139" cy="10792047"/>
                                  <wp:effectExtent l="0" t="0" r="0" b="0"/>
                                  <wp:docPr id="44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Рисунок 3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lum bright="7000" contrast="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139" cy="107920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E89B4C83-4F84-4492-DFE189152D28" coordsize="21600,21600" style="position:absolute;width:50.2pt;height:854.05pt;margin-top:-76.55pt;margin-left:-81.8499pt;mso-wrap-distance-left:9.36pt;mso-wrap-distance-right:9.36pt;mso-wrap-distance-top:0pt;mso-wrap-distance-bottom:0pt;rotation:0.000000;z-index:251660288;" strokecolor="#ffffff" o:spt="1" path="m0,0 l0,21600 r21600,0 l21600,0 x e">
                <v:stroke color="#ffffff" filltype="solid" joinstyle="miter" linestyle="single" mitterlimit="800000" weight="1pt"/>
                <w10:wrap side="both"/>
                <o:lock/>
              </v:shape>
            </w:pict>
          </mc:Fallback>
        </mc:AlternateContent>
      </w:r>
      <w:r>
        <w:rPr>
          <w:rFonts w:ascii="Times New Roman" w:cs="Times New Roman" w:hAnsi="Times New Roman"/>
          <w:sz w:val="26"/>
          <w:szCs w:val="26"/>
        </w:rPr>
        <w:t>Про</w:t>
      </w:r>
      <w:r>
        <w:rPr>
          <w:rFonts w:ascii="Times New Roman" w:cs="Times New Roman" w:hAnsi="Times New Roman"/>
          <w:sz w:val="26"/>
          <w:szCs w:val="26"/>
        </w:rPr>
        <w:t>сим</w:t>
      </w:r>
      <w:r>
        <w:rPr>
          <w:rFonts w:ascii="Times New Roman" w:cs="Times New Roman" w:hAnsi="Times New Roman"/>
          <w:sz w:val="26"/>
          <w:szCs w:val="26"/>
        </w:rPr>
        <w:t xml:space="preserve"> Вас в срок до 20 февраля </w:t>
      </w:r>
      <w:r>
        <w:rPr>
          <w:rFonts w:ascii="Times New Roman" w:cs="Times New Roman" w:hAnsi="Times New Roman"/>
          <w:sz w:val="26"/>
          <w:szCs w:val="26"/>
        </w:rPr>
        <w:t>2024</w:t>
      </w:r>
      <w:r>
        <w:rPr>
          <w:rFonts w:ascii="Times New Roman" w:cs="Times New Roman" w:hAnsi="Times New Roman"/>
          <w:sz w:val="26"/>
          <w:szCs w:val="26"/>
        </w:rPr>
        <w:t xml:space="preserve"> года</w:t>
      </w:r>
      <w:r>
        <w:rPr>
          <w:rFonts w:ascii="Times New Roman" w:cs="Times New Roman" w:hAnsi="Times New Roman"/>
          <w:sz w:val="26"/>
          <w:szCs w:val="26"/>
        </w:rPr>
        <w:t xml:space="preserve"> представить информацию</w:t>
      </w:r>
      <w:r>
        <w:rPr>
          <w:rFonts w:ascii="Times New Roman" w:cs="Times New Roman" w:hAnsi="Times New Roman"/>
          <w:sz w:val="26"/>
          <w:szCs w:val="26"/>
        </w:rPr>
        <w:t>, заполнив электронную регистрационную форму спикера/участника.</w:t>
      </w:r>
    </w:p>
    <w:p>
      <w:pPr>
        <w:ind w:right="-780" w:firstLine="709"/>
        <w:jc w:val="both"/>
        <w:rPr>
          <w:rFonts w:ascii="Times New Roman" w:cs="Times New Roman" w:hAnsi="Times New Roman"/>
          <w:sz w:val="26"/>
          <w:szCs w:val="26"/>
        </w:rPr>
      </w:pPr>
    </w:p>
    <w:p>
      <w:pPr>
        <w:ind w:right="-780" w:firstLine="709"/>
        <w:jc w:val="both"/>
        <w:rPr/>
      </w:pPr>
      <w:r>
        <w:rPr>
          <w:rFonts w:ascii="Times New Roman" w:cs="Times New Roman" w:hAnsi="Times New Roman"/>
          <w:sz w:val="26"/>
          <w:szCs w:val="26"/>
        </w:rPr>
        <w:t xml:space="preserve">Разъяснения можно получить у </w:t>
      </w:r>
      <w:r>
        <w:rPr>
          <w:rFonts w:ascii="Times New Roman" w:cs="Times New Roman" w:hAnsi="Times New Roman"/>
          <w:sz w:val="26"/>
          <w:szCs w:val="26"/>
        </w:rPr>
        <w:t xml:space="preserve">сопредседателя оргкомитета форума, </w:t>
      </w:r>
      <w:r>
        <w:rPr>
          <w:rFonts w:ascii="Times New Roman" w:cs="Times New Roman" w:hAnsi="Times New Roman"/>
          <w:sz w:val="26"/>
          <w:szCs w:val="26"/>
        </w:rPr>
        <w:t xml:space="preserve">модератора круглого стола </w:t>
      </w:r>
      <w:r>
        <w:rPr>
          <w:rFonts w:ascii="Times New Roman" w:cs="Times New Roman" w:hAnsi="Times New Roman"/>
          <w:sz w:val="26"/>
          <w:szCs w:val="26"/>
        </w:rPr>
        <w:t>Юрковой</w:t>
      </w:r>
      <w:r>
        <w:rPr>
          <w:rFonts w:ascii="Times New Roman" w:cs="Times New Roman" w:hAnsi="Times New Roman"/>
          <w:sz w:val="26"/>
          <w:szCs w:val="26"/>
        </w:rPr>
        <w:t xml:space="preserve"> Светланы Николаевны</w:t>
      </w:r>
      <w:r>
        <w:rPr>
          <w:rFonts w:ascii="Times New Roman" w:cs="Times New Roman" w:hAnsi="Times New Roman"/>
          <w:sz w:val="26"/>
          <w:szCs w:val="26"/>
        </w:rPr>
        <w:t>:</w:t>
      </w:r>
      <w:r>
        <w:rPr>
          <w:rFonts w:ascii="Times New Roman" w:cs="Times New Roman" w:hAnsi="Times New Roman"/>
          <w:sz w:val="26"/>
          <w:szCs w:val="26"/>
        </w:rPr>
        <w:t xml:space="preserve"> +7 </w:t>
      </w:r>
      <w:r>
        <w:rPr>
          <w:rFonts w:ascii="Times New Roman" w:cs="Times New Roman" w:hAnsi="Times New Roman"/>
          <w:sz w:val="26"/>
          <w:szCs w:val="26"/>
        </w:rPr>
        <w:t xml:space="preserve">(916) </w:t>
      </w:r>
      <w:r>
        <w:rPr>
          <w:rFonts w:ascii="Times New Roman" w:cs="Times New Roman" w:hAnsi="Times New Roman"/>
          <w:sz w:val="26"/>
          <w:szCs w:val="26"/>
        </w:rPr>
        <w:t xml:space="preserve">600-85-37; </w:t>
      </w:r>
      <w:r>
        <w:rPr>
          <w:rFonts w:ascii="Times New Roman" w:cs="Times New Roman" w:hAnsi="Times New Roman"/>
          <w:sz w:val="26"/>
          <w:szCs w:val="26"/>
          <w:lang w:val="en-US"/>
        </w:rPr>
        <w:t>s</w:t>
      </w:r>
      <w:r>
        <w:rPr>
          <w:rFonts w:ascii="Times New Roman" w:cs="Times New Roman" w:hAnsi="Times New Roman"/>
          <w:sz w:val="26"/>
          <w:szCs w:val="26"/>
        </w:rPr>
        <w:t>_</w:t>
      </w:r>
      <w:r>
        <w:rPr>
          <w:rFonts w:ascii="Times New Roman" w:cs="Times New Roman" w:hAnsi="Times New Roman"/>
          <w:sz w:val="26"/>
          <w:szCs w:val="26"/>
          <w:lang w:val="en-US"/>
        </w:rPr>
        <w:t>yurkova</w:t>
      </w:r>
      <w:r>
        <w:rPr>
          <w:rFonts w:ascii="Times New Roman" w:cs="Times New Roman" w:hAnsi="Times New Roman"/>
          <w:sz w:val="26"/>
          <w:szCs w:val="26"/>
        </w:rPr>
        <w:t>@</w:t>
      </w:r>
      <w:r>
        <w:rPr>
          <w:rFonts w:ascii="Times New Roman" w:cs="Times New Roman" w:hAnsi="Times New Roman"/>
          <w:sz w:val="26"/>
          <w:szCs w:val="26"/>
          <w:lang w:val="en-US"/>
        </w:rPr>
        <w:t>mail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z w:val="26"/>
          <w:szCs w:val="26"/>
          <w:lang w:val="en-US"/>
        </w:rPr>
        <w:t>ru</w:t>
      </w:r>
    </w:p>
    <w:p>
      <w:pPr>
        <w:ind w:right="-780" w:firstLine="709"/>
        <w:jc w:val="both"/>
        <w:rPr>
          <w:rFonts w:ascii="Times New Roman" w:cs="Times New Roman" w:hAnsi="Times New Roman"/>
          <w:sz w:val="26"/>
          <w:szCs w:val="26"/>
        </w:rPr>
      </w:pPr>
    </w:p>
    <w:p>
      <w:pPr>
        <w:ind w:right="-780" w:firstLine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Регистрационная форма:</w:t>
      </w:r>
    </w:p>
    <w:p>
      <w:pPr>
        <w:ind w:right="-780" w:firstLine="709"/>
        <w:jc w:val="both"/>
        <w:rPr>
          <w:rFonts w:ascii="Times New Roman" w:cs="Times New Roman" w:hAnsi="Times New Roman"/>
          <w:sz w:val="26"/>
          <w:szCs w:val="26"/>
        </w:rPr>
      </w:pPr>
      <w:r>
        <w:fldChar w:fldCharType="begin"/>
      </w:r>
      <w:r>
        <w:instrText xml:space="preserve">HYPERLINK "https://docs.google.com/forms/d/e/1FAIpQLSeOQbGC38BOjBfUI9t03FTiMaxmgL5WJYe8FCiYTD6yxdfaRQ/viewform" </w:instrText>
      </w:r>
      <w: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https://docs.google.com/forms/d/e/1FAIpQLSeOQbGC38BOjBfUI9t03FTiMaxmgL5WJYe8FCiYTD6yxdfaRQ/viewform</w:t>
      </w:r>
      <w: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>
      <w:pPr>
        <w:ind w:right="-780" w:firstLine="709"/>
        <w:jc w:val="both"/>
        <w:rPr>
          <w:rFonts w:ascii="Times New Roman" w:cs="Times New Roman" w:hAnsi="Times New Roman"/>
          <w:sz w:val="26"/>
          <w:szCs w:val="26"/>
        </w:rPr>
      </w:pPr>
    </w:p>
    <w:p>
      <w:pPr>
        <w:ind w:right="-780" w:firstLine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Итоговое </w:t>
      </w:r>
      <w:r>
        <w:rPr>
          <w:rFonts w:ascii="Times New Roman" w:cs="Times New Roman" w:hAnsi="Times New Roman"/>
          <w:sz w:val="26"/>
          <w:szCs w:val="26"/>
        </w:rPr>
        <w:t xml:space="preserve">наградное </w:t>
      </w:r>
      <w:r>
        <w:rPr>
          <w:rFonts w:ascii="Times New Roman" w:cs="Times New Roman" w:hAnsi="Times New Roman"/>
          <w:sz w:val="26"/>
          <w:szCs w:val="26"/>
        </w:rPr>
        <w:t xml:space="preserve">мероприятие Форума </w:t>
      </w:r>
      <w:r>
        <w:rPr>
          <w:rFonts w:ascii="Times New Roman" w:cs="Times New Roman" w:hAnsi="Times New Roman"/>
          <w:sz w:val="26"/>
          <w:szCs w:val="26"/>
        </w:rPr>
        <w:t>с Культурной П</w:t>
      </w:r>
      <w:r>
        <w:rPr>
          <w:rFonts w:ascii="Times New Roman" w:cs="Times New Roman" w:hAnsi="Times New Roman"/>
          <w:sz w:val="26"/>
          <w:szCs w:val="26"/>
        </w:rPr>
        <w:t>рограммой планируется провести в</w:t>
      </w:r>
      <w:r>
        <w:rPr>
          <w:rFonts w:ascii="Times New Roman" w:cs="Times New Roman" w:hAnsi="Times New Roman"/>
          <w:sz w:val="26"/>
          <w:szCs w:val="26"/>
        </w:rPr>
        <w:t xml:space="preserve"> ноябр</w:t>
      </w:r>
      <w:r>
        <w:rPr>
          <w:rFonts w:ascii="Times New Roman" w:cs="Times New Roman" w:hAnsi="Times New Roman"/>
          <w:sz w:val="26"/>
          <w:szCs w:val="26"/>
        </w:rPr>
        <w:t>е</w:t>
      </w:r>
      <w:r>
        <w:rPr>
          <w:rFonts w:ascii="Times New Roman" w:cs="Times New Roman" w:hAnsi="Times New Roman"/>
          <w:sz w:val="26"/>
          <w:szCs w:val="26"/>
        </w:rPr>
        <w:t xml:space="preserve"> 2024 года в </w:t>
      </w:r>
      <w:r>
        <w:rPr>
          <w:rFonts w:ascii="Times New Roman" w:cs="Times New Roman" w:hAnsi="Times New Roman"/>
          <w:sz w:val="26"/>
          <w:szCs w:val="26"/>
        </w:rPr>
        <w:t xml:space="preserve">Государственном </w:t>
      </w:r>
      <w:r>
        <w:rPr>
          <w:rFonts w:ascii="Times New Roman" w:cs="Times New Roman" w:hAnsi="Times New Roman"/>
          <w:sz w:val="26"/>
          <w:szCs w:val="26"/>
        </w:rPr>
        <w:t>Кремл</w:t>
      </w:r>
      <w:r>
        <w:rPr>
          <w:rFonts w:ascii="Times New Roman" w:cs="Times New Roman" w:hAnsi="Times New Roman"/>
          <w:sz w:val="26"/>
          <w:szCs w:val="26"/>
        </w:rPr>
        <w:t>ё</w:t>
      </w:r>
      <w:r>
        <w:rPr>
          <w:rFonts w:ascii="Times New Roman" w:cs="Times New Roman" w:hAnsi="Times New Roman"/>
          <w:sz w:val="26"/>
          <w:szCs w:val="26"/>
        </w:rPr>
        <w:t>вском Дворце. Активные участники круглого стола, представившие выступления</w:t>
      </w:r>
      <w:r>
        <w:rPr>
          <w:rFonts w:ascii="Times New Roman" w:cs="Times New Roman" w:hAnsi="Times New Roman"/>
          <w:sz w:val="26"/>
          <w:szCs w:val="26"/>
        </w:rPr>
        <w:t xml:space="preserve"> в виде презентаций</w:t>
      </w:r>
      <w:r>
        <w:rPr>
          <w:rFonts w:ascii="Times New Roman" w:cs="Times New Roman" w:hAnsi="Times New Roman"/>
          <w:sz w:val="26"/>
          <w:szCs w:val="26"/>
        </w:rPr>
        <w:t>, будут п</w:t>
      </w:r>
      <w:r>
        <w:rPr>
          <w:rFonts w:ascii="Times New Roman" w:cs="Times New Roman" w:hAnsi="Times New Roman"/>
          <w:sz w:val="26"/>
          <w:szCs w:val="26"/>
        </w:rPr>
        <w:t xml:space="preserve">риглашены на данное мероприятие </w:t>
      </w:r>
      <w:r>
        <w:rPr>
          <w:rFonts w:ascii="Times New Roman" w:cs="Times New Roman" w:hAnsi="Times New Roman"/>
          <w:sz w:val="26"/>
          <w:szCs w:val="26"/>
        </w:rPr>
        <w:t xml:space="preserve">в качестве Почётных гостей </w:t>
      </w:r>
      <w:r>
        <w:rPr>
          <w:rFonts w:ascii="Times New Roman" w:cs="Times New Roman" w:hAnsi="Times New Roman"/>
          <w:sz w:val="26"/>
          <w:szCs w:val="26"/>
        </w:rPr>
        <w:t>с приветственным словом</w:t>
      </w:r>
      <w:r>
        <w:rPr>
          <w:rFonts w:ascii="Times New Roman" w:cs="Times New Roman" w:hAnsi="Times New Roman"/>
          <w:sz w:val="26"/>
          <w:szCs w:val="26"/>
        </w:rPr>
        <w:t>.</w:t>
      </w:r>
    </w:p>
    <w:p>
      <w:pPr>
        <w:ind w:right="-780" w:firstLine="709"/>
        <w:jc w:val="both"/>
        <w:rPr>
          <w:rFonts w:ascii="Times New Roman" w:cs="Times New Roman" w:hAnsi="Times New Roman"/>
          <w:sz w:val="26"/>
          <w:szCs w:val="26"/>
        </w:rPr>
      </w:pPr>
    </w:p>
    <w:p>
      <w:pPr>
        <w:ind w:right="-780" w:firstLine="709"/>
        <w:jc w:val="both"/>
        <w:rPr>
          <w:rFonts w:ascii="Times New Roman" w:cs="Times New Roman" w:hAnsi="Times New Roman"/>
          <w:sz w:val="28"/>
          <w:szCs w:val="28"/>
        </w:rPr>
      </w:pPr>
    </w:p>
    <w:tbl>
      <w:tblPr>
        <w:tblStyle w:val="TableGrid"/>
        <w:tblW w:w="9639" w:type="dxa"/>
        <w:tblLook w:val="04A0"/>
      </w:tblPr>
      <w:tblGrid>
        <w:gridCol w:w="6062"/>
        <w:gridCol w:w="1276"/>
        <w:gridCol w:w="2301"/>
      </w:tblGrid>
      <w:tr>
        <w:trPr/>
        <w:tc>
          <w:tcPr>
            <w:cnfStyle w:val="101000000000"/>
            <w:tcW w:w="6062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ind w:right="-78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С надеждой на конструктивное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сотрудничество,</w:t>
            </w:r>
          </w:p>
          <w:p>
            <w:pPr>
              <w:ind w:right="-78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mc:AlternateContent>
                <mc:Choice Requires="wps">
                  <w:drawing xmlns:mc="http://schemas.openxmlformats.org/markup-compatibility/2006">
                    <wp:anchor allowOverlap="1" behindDoc="0" distT="0" distB="0" distL="118872" distR="118872" layoutInCell="1" locked="0" relativeHeight="251663360" simplePos="0">
                      <wp:simplePos x="0" y="0"/>
                      <wp:positionH relativeFrom="column">
                        <wp:posOffset>3738245</wp:posOffset>
                      </wp:positionH>
                      <wp:positionV relativeFrom="paragraph">
                        <wp:posOffset>170180</wp:posOffset>
                      </wp:positionV>
                      <wp:extent cx="1462405" cy="851535"/>
                      <wp:effectExtent l="0" t="0" r="0" b="0"/>
                      <wp:wrapNone/>
                      <wp:docPr id="45" name="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25" name="Shape 25"/>
                            <wps:cNvSpPr/>
                            <wps:spPr>
                              <a:xfrm>
                                <a:off x="0" y="0"/>
                                <a:ext cx="1462405" cy="851535"/>
                              </a:xfrm>
                              <a:prstGeom prst="rect">
                                <a:avLst/>
                              </a:prstGeom>
                              <a:ln w="0" cap="flat" cmpd="sng" algn="ctr">
                                <a:noFill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 id="3">
                              <w:txbxContent>
                                <w:p>
                                  <w:r>
                                    <w:rPr/>
                                    <w:drawing xmlns:mc="http://schemas.openxmlformats.org/markup-compatibility/2006">
                                      <wp:inline distT="0" distB="0" distL="0" distR="0">
                                        <wp:extent cx="1104900" cy="624933"/>
                                        <wp:effectExtent l="0" t="0" r="0" b="0"/>
                                        <wp:docPr id="46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Рисунок 6"/>
                                                <pic:cNvPicPr/>
                                              </pic:nvPicPr>
                                              <pic:blipFill>
                                                <a:blip r:embed="rId24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4900" cy="6249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9E66DD1D-0099-CE56-83D44C5A8802" coordsize="21600,21600" style="position:absolute;width:115.15pt;height:67.05pt;margin-top:13.4pt;margin-left:294.35pt;mso-wrap-distance-left:9.36pt;mso-wrap-distance-right:9.36pt;mso-wrap-distance-top:0pt;mso-wrap-distance-bottom:0pt;rotation:0.000000;z-index:251663360;" stroked="f" o:spt="1" path="m0,0 l0,21600 r21600,0 l21600,0 x e">
                      <w10:wrap side="both"/>
                      <o:lock/>
                    </v:shape>
                  </w:pict>
                </mc:Fallback>
              </mc:AlternateContent>
            </w:r>
          </w:p>
          <w:p>
            <w:pPr>
              <w:ind w:right="-78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опредседатель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Оргкомитета Всероссийского</w:t>
            </w:r>
          </w:p>
          <w:p>
            <w:pPr>
              <w:ind w:right="-25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Форума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«Р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ОССИЯ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!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РАЗВИТИЕ ПРОСТРАНСТВА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</w:t>
            </w:r>
          </w:p>
          <w:p>
            <w:pPr>
              <w:ind w:right="-78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br w:type="textWrapping"/>
            </w:r>
            <w:r>
              <w:rPr>
                <w:rFonts w:ascii="Times New Roman" w:cs="Times New Roman" w:hAnsi="Times New Roman"/>
                <w:sz w:val="26"/>
                <w:szCs w:val="26"/>
              </w:rPr>
              <w:br w:type="textWrapping"/>
            </w:r>
          </w:p>
          <w:p>
            <w:pPr>
              <w:ind w:right="-78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eastAsia="en-US"/>
              </w:rPr>
              <mc:AlternateContent>
                <mc:Choice Requires="wps">
                  <w:drawing xmlns:mc="http://schemas.openxmlformats.org/markup-compatibility/2006">
                    <wp:anchor allowOverlap="1" behindDoc="0" distT="0" distB="0" distL="118872" distR="118872" layoutInCell="1" locked="0" relativeHeight="251662336" simplePos="0">
                      <wp:simplePos x="0" y="0"/>
                      <wp:positionH relativeFrom="column">
                        <wp:posOffset>3042920</wp:posOffset>
                      </wp:positionH>
                      <wp:positionV relativeFrom="paragraph">
                        <wp:posOffset>44450</wp:posOffset>
                      </wp:positionV>
                      <wp:extent cx="1776730" cy="876300"/>
                      <wp:effectExtent l="0" t="0" r="0" b="0"/>
                      <wp:wrapNone/>
                      <wp:docPr id="47" name="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27" name="Shape 27"/>
                            <wps:cNvSpPr/>
                            <wps:spPr>
                              <a:xfrm>
                                <a:off x="0" y="0"/>
                                <a:ext cx="1776730" cy="876300"/>
                              </a:xfrm>
                              <a:prstGeom prst="rect">
                                <a:avLst/>
                              </a:prstGeom>
                              <a:ln w="0" cap="flat" cmpd="sng" algn="ctr">
                                <a:noFill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 id="4">
                              <w:txbxContent>
                                <w:p>
                                  <w:r>
                                    <w:rPr/>
                                    <w:drawing xmlns:mc="http://schemas.openxmlformats.org/markup-compatibility/2006">
                                      <wp:inline distT="0" distB="0" distL="0" distR="0">
                                        <wp:extent cx="1276350" cy="721905"/>
                                        <wp:effectExtent l="0" t="0" r="0" b="0"/>
                                        <wp:docPr id="48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Рисунок 6"/>
                                                <pic:cNvPicPr/>
                                              </pic:nvPicPr>
                                              <pic:blipFill>
                                                <a:blip r:embed="rId25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6350" cy="7219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B10B8AE2-A1D2-B24F-0089C5DF2B41" coordsize="21600,21600" style="position:absolute;width:139.9pt;height:69pt;margin-top:3.5pt;margin-left:239.6pt;mso-wrap-distance-left:9.36pt;mso-wrap-distance-right:9.36pt;mso-wrap-distance-top:0pt;mso-wrap-distance-bottom:0pt;rotation:0.000000;z-index:251662336;" stroked="f" o:spt="1" path="m0,0 l0,21600 r21600,0 l21600,0 x e">
                      <w10:wrap side="both"/>
                      <o:lock/>
                    </v:shape>
                  </w:pict>
                </mc:Fallback>
              </mc:AlternateContent>
            </w:r>
          </w:p>
          <w:p>
            <w:pPr>
              <w:ind w:right="-78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Ответственный секретарь оргкомитета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br w:type="textWrapping"/>
            </w:r>
            <w:r>
              <w:rPr>
                <w:rFonts w:ascii="Times New Roman" w:cs="Times New Roman" w:hAnsi="Times New Roman"/>
                <w:sz w:val="26"/>
                <w:szCs w:val="26"/>
              </w:rPr>
              <w:t>+7 (969) 798-798-8 (вацап)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cnfStyle w:val="100000000000"/>
            <w:tcW w:w="1276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</w:tc>
        <w:tc>
          <w:tcPr>
            <w:cnfStyle w:val="100000000000"/>
            <w:tcW w:w="2301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С.Н. Юркова</w:t>
            </w:r>
          </w:p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</w:p>
          <w:p>
            <w:pPr>
              <w:ind w:right="-78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В.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С.Токаренко</w:t>
            </w:r>
          </w:p>
        </w:tc>
      </w:tr>
    </w:tbl>
    <w:p>
      <w:pPr>
        <w:ind w:right="-78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ind w:right="-78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ind w:right="-780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ind w:right="-780"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ind w:right="-780" w:firstLine="709"/>
        <w:jc w:val="both"/>
        <w:rPr>
          <w:rFonts w:ascii="Times New Roman" w:cs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709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4139"/>
        <w:gridCol w:w="4394"/>
      </w:tblGrid>
      <w:tr>
        <w:trPr/>
        <w:tc>
          <w:tcPr>
            <w:cnfStyle w:val="101000000000"/>
            <w:tcW w:w="5097" w:type="dxa"/>
          </w:tcPr>
          <w:p>
            <w:pPr>
              <w:pStyle w:val="NoSpacing"/>
              <w:spacing w:line="300" w:lineRule="exact"/>
              <w:rPr>
                <w:rFonts w:ascii="Arial" w:cs="Arial" w:eastAsia="Times New Roman" w:hAnsi="Arial"/>
                <w:b/>
                <w:shd w:val="clear" w:color="auto" w:fill="ffffff"/>
              </w:rPr>
            </w:pPr>
            <w:r>
              <w:rPr>
                <w:rFonts w:ascii="Arial" w:cs="Arial" w:eastAsia="Times New Roman" w:hAnsi="Arial"/>
                <w:shd w:val="clear" w:color="auto" w:fill="ffffff"/>
              </w:rPr>
              <w:t>Регистрационная форма: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lang w:val="en-US"/>
              </w:rPr>
              <w:t>clck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  <w:lang w:val="en-US"/>
              </w:rPr>
              <w:t>ru</w:t>
            </w:r>
            <w:r>
              <w:rPr>
                <w:rFonts w:ascii="Arial" w:cs="Arial" w:hAnsi="Arial"/>
              </w:rPr>
              <w:t>/38</w:t>
            </w:r>
            <w:r>
              <w:rPr>
                <w:rFonts w:ascii="Arial" w:cs="Arial" w:hAnsi="Arial"/>
                <w:lang w:val="en-US"/>
              </w:rPr>
              <w:t>SoKF</w:t>
            </w:r>
          </w:p>
        </w:tc>
        <w:tc>
          <w:tcPr>
            <w:cnfStyle w:val="100000000000"/>
            <w:tcW w:w="5097" w:type="dxa"/>
          </w:tcPr>
          <w:p>
            <w:pPr>
              <w:pStyle w:val="NoSpacing"/>
              <w:spacing w:line="300" w:lineRule="exact"/>
              <w:rPr>
                <w:rFonts w:ascii="Arial" w:cs="Arial" w:eastAsia="Times New Roman" w:hAnsi="Arial"/>
                <w:lang w:val="en-US"/>
              </w:rPr>
            </w:pPr>
            <w:r>
              <w:rPr>
                <w:rFonts w:ascii="Arial" w:cs="Arial" w:eastAsia="Times New Roman" w:hAnsi="Arial"/>
              </w:rPr>
              <w:t>Тел</w:t>
            </w:r>
            <w:r>
              <w:rPr>
                <w:rFonts w:ascii="Arial" w:cs="Arial" w:eastAsia="Times New Roman" w:hAnsi="Arial"/>
                <w:lang w:val="en-US"/>
              </w:rPr>
              <w:t>., WhatsApp: +7(969)798-798-8</w:t>
            </w:r>
            <w:r>
              <w:rPr>
                <w:rFonts w:ascii="Arial" w:cs="Arial" w:eastAsia="Times New Roman" w:hAnsi="Arial"/>
                <w:bCs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</w:rPr>
              <w:t>Сайт</w:t>
            </w:r>
            <w:r>
              <w:rPr>
                <w:rFonts w:ascii="Arial" w:cs="Arial" w:eastAsia="Times New Roman" w:hAnsi="Arial"/>
                <w:bCs/>
                <w:lang w:val="en-US"/>
              </w:rPr>
              <w:t>:</w:t>
            </w:r>
            <w:r>
              <w:rPr>
                <w:rFonts w:ascii="Arial" w:cs="Arial" w:eastAsia="Times New Roman" w:hAnsi="Arial"/>
                <w:lang w:val="en-US"/>
              </w:rPr>
              <w:t> forumrussia.space</w:t>
            </w:r>
          </w:p>
        </w:tc>
      </w:tr>
      <w:tr>
        <w:trPr/>
        <w:tc>
          <w:tcPr>
            <w:cnfStyle w:val="001000100000"/>
            <w:tcW w:w="5097" w:type="dxa"/>
          </w:tcPr>
          <w:p>
            <w:pPr>
              <w:pStyle w:val="NoSpacing"/>
              <w:spacing w:line="300" w:lineRule="exact"/>
              <w:rPr>
                <w:rFonts w:ascii="Arial" w:cs="Arial" w:eastAsia="Times New Roman" w:hAnsi="Arial"/>
                <w:b/>
                <w:shd w:val="clear" w:color="auto" w:fill="ffffff"/>
                <w:lang w:val="en-US"/>
              </w:rPr>
            </w:pPr>
            <w:r>
              <w:rPr>
                <w:rFonts w:ascii="Arial" w:cs="Arial" w:eastAsia="Times New Roman" w:hAnsi="Arial"/>
                <w:bCs/>
              </w:rPr>
              <w:t>Эл</w:t>
            </w:r>
            <w:r>
              <w:rPr>
                <w:rFonts w:ascii="Arial" w:cs="Arial" w:eastAsia="Times New Roman" w:hAnsi="Arial"/>
                <w:bCs/>
                <w:lang w:val="en-US"/>
              </w:rPr>
              <w:t>.</w:t>
            </w:r>
            <w:r>
              <w:rPr>
                <w:rFonts w:ascii="Arial" w:cs="Arial" w:eastAsia="Times New Roman" w:hAnsi="Arial"/>
                <w:bCs/>
              </w:rPr>
              <w:t>почта</w:t>
            </w:r>
            <w:r>
              <w:rPr>
                <w:rFonts w:ascii="Arial" w:cs="Arial" w:eastAsia="Times New Roman" w:hAnsi="Arial"/>
                <w:lang w:val="en-US"/>
              </w:rPr>
              <w:t>: </w:t>
            </w:r>
            <w:r>
              <w:rPr>
                <w:rFonts w:ascii="Arial" w:cs="Arial" w:eastAsia="Times New Roman" w:hAnsi="Arial"/>
                <w:lang w:val="en-US"/>
              </w:rPr>
              <w:t>forum_russia@bk.ru</w:t>
            </w:r>
          </w:p>
        </w:tc>
        <w:tc>
          <w:tcPr>
            <w:cnfStyle w:val="000000100000"/>
            <w:tcW w:w="5097" w:type="dxa"/>
          </w:tcPr>
          <w:p>
            <w:pPr>
              <w:pStyle w:val="NoSpacing"/>
              <w:spacing w:line="300" w:lineRule="exact"/>
              <w:ind w:left="35"/>
              <w:rPr>
                <w:rFonts w:ascii="Arial" w:cs="Arial" w:hAnsi="Arial"/>
              </w:rPr>
            </w:pPr>
            <w:r>
              <w:rPr>
                <w:rFonts w:ascii="Arial" w:cs="Arial" w:eastAsia="Times New Roman" w:hAnsi="Arial"/>
                <w:bCs/>
              </w:rPr>
              <w:t>Эл</w:t>
            </w:r>
            <w:r>
              <w:rPr>
                <w:rFonts w:ascii="Arial" w:cs="Arial" w:eastAsia="Times New Roman" w:hAnsi="Arial"/>
                <w:bCs/>
              </w:rPr>
              <w:t>.</w:t>
            </w:r>
            <w:r>
              <w:rPr>
                <w:rFonts w:ascii="Arial" w:cs="Arial" w:eastAsia="Times New Roman" w:hAnsi="Arial"/>
                <w:bCs/>
              </w:rPr>
              <w:t>почта</w:t>
            </w:r>
            <w:r>
              <w:rPr>
                <w:rFonts w:ascii="Arial" w:cs="Arial" w:eastAsia="Times New Roman" w:hAnsi="Arial"/>
              </w:rPr>
              <w:t>:</w:t>
            </w:r>
            <w:r>
              <w:rPr>
                <w:rFonts w:ascii="Arial" w:cs="Arial" w:eastAsia="Times New Roman" w:hAnsi="Arial"/>
                <w:lang w:val="en-US"/>
              </w:rPr>
              <w:t> </w:t>
            </w:r>
            <w:r>
              <w:rPr>
                <w:rFonts w:ascii="Arial" w:cs="Arial" w:eastAsia="Times New Roman" w:hAnsi="Arial"/>
                <w:lang w:val="en-US"/>
              </w:rPr>
              <w:t>forum</w:t>
            </w:r>
            <w:r>
              <w:rPr>
                <w:rFonts w:ascii="Arial" w:cs="Arial" w:eastAsia="Times New Roman" w:hAnsi="Arial"/>
              </w:rPr>
              <w:t>.</w:t>
            </w:r>
            <w:r>
              <w:rPr>
                <w:rFonts w:ascii="Arial" w:cs="Arial" w:eastAsia="Times New Roman" w:hAnsi="Arial"/>
                <w:lang w:val="en-US"/>
              </w:rPr>
              <w:t>szfo</w:t>
            </w:r>
            <w:r>
              <w:rPr>
                <w:rFonts w:ascii="Arial" w:cs="Arial" w:eastAsia="Times New Roman" w:hAnsi="Arial"/>
              </w:rPr>
              <w:t>@</w:t>
            </w:r>
            <w:r>
              <w:rPr>
                <w:rFonts w:ascii="Arial" w:cs="Arial" w:eastAsia="Times New Roman" w:hAnsi="Arial"/>
                <w:lang w:val="en-US"/>
              </w:rPr>
              <w:t>bk</w:t>
            </w:r>
            <w:r>
              <w:rPr>
                <w:rFonts w:ascii="Arial" w:cs="Arial" w:eastAsia="Times New Roman" w:hAnsi="Arial"/>
              </w:rPr>
              <w:t>.</w:t>
            </w:r>
            <w:r>
              <w:rPr>
                <w:rFonts w:ascii="Arial" w:cs="Arial" w:eastAsia="Times New Roman" w:hAnsi="Arial"/>
                <w:lang w:val="en-US"/>
              </w:rPr>
              <w:t>ru</w:t>
            </w:r>
            <w:r>
              <w:rPr>
                <w:rFonts w:ascii="Arial" w:cs="Arial" w:hAnsi="Arial"/>
              </w:rPr>
              <w:t xml:space="preserve"> (</w:t>
            </w:r>
            <w:r>
              <w:rPr>
                <w:rFonts w:ascii="Arial" w:cs="Arial" w:hAnsi="Arial"/>
              </w:rPr>
              <w:t>участникам</w:t>
            </w:r>
            <w:r>
              <w:rPr>
                <w:rFonts w:ascii="Arial" w:cs="Arial" w:hAnsi="Arial"/>
              </w:rPr>
              <w:t>)</w:t>
            </w:r>
          </w:p>
        </w:tc>
      </w:tr>
      <w:tr>
        <w:trPr/>
        <w:tc>
          <w:tcPr>
            <w:cnfStyle w:val="001000010000"/>
            <w:tcW w:w="5097" w:type="dxa"/>
          </w:tcPr>
          <w:p>
            <w:pPr>
              <w:pStyle w:val="NoSpacing"/>
              <w:spacing w:line="300" w:lineRule="exact"/>
              <w:rPr>
                <w:rFonts w:ascii="Arial" w:cs="Arial" w:eastAsia="Times New Roman" w:hAnsi="Arial"/>
                <w:lang w:val="en-US"/>
              </w:rPr>
            </w:pPr>
            <w:r>
              <w:rPr>
                <w:rFonts w:ascii="Arial" w:cs="Arial" w:eastAsia="Times New Roman" w:hAnsi="Arial"/>
                <w:bCs/>
              </w:rPr>
              <w:t>Группа</w:t>
            </w:r>
            <w:r>
              <w:rPr>
                <w:rFonts w:ascii="Arial" w:cs="Arial" w:eastAsia="Times New Roman" w:hAnsi="Arial"/>
                <w:bCs/>
                <w:lang w:val="en-US"/>
              </w:rPr>
              <w:t> </w:t>
            </w:r>
            <w:r>
              <w:rPr>
                <w:rFonts w:ascii="Arial" w:cs="Arial" w:eastAsia="Times New Roman" w:hAnsi="Arial"/>
                <w:bCs/>
              </w:rPr>
              <w:t>в</w:t>
            </w:r>
            <w:r>
              <w:rPr>
                <w:rFonts w:ascii="Arial" w:cs="Arial" w:eastAsia="Times New Roman" w:hAnsi="Arial"/>
                <w:bCs/>
                <w:lang w:val="en-US"/>
              </w:rPr>
              <w:t xml:space="preserve"> VK: </w:t>
            </w:r>
            <w:r>
              <w:rPr>
                <w:rFonts w:ascii="Arial" w:cs="Arial" w:eastAsia="Times New Roman" w:hAnsi="Arial"/>
                <w:bCs/>
                <w:lang w:val="en-US"/>
              </w:rPr>
              <w:t>vk.com/forum_russia</w:t>
            </w:r>
          </w:p>
        </w:tc>
        <w:tc>
          <w:tcPr>
            <w:cnfStyle w:val="000000010000"/>
            <w:tcW w:w="5097" w:type="dxa"/>
          </w:tcPr>
          <w:p>
            <w:pPr>
              <w:pStyle w:val="Normal(Web)"/>
              <w:tabs>
                <w:tab w:val="left" w:pos="993"/>
                <w:tab w:val="left" w:pos="1134"/>
                <w:tab w:val="left" w:pos="5812"/>
              </w:tabs>
              <w:spacing w:before="0" w:after="0"/>
              <w:ind w:left="34"/>
              <w:rPr>
                <w:rFonts w:ascii="Arial" w:cs="Arial" w:hAnsi="Arial"/>
                <w:sz w:val="22"/>
                <w:szCs w:val="22"/>
                <w:lang w:val="en-US"/>
              </w:rPr>
            </w:pPr>
            <w:r>
              <w:rPr>
                <w:rFonts w:ascii="Arial" w:cs="Arial" w:hAnsi="Arial"/>
                <w:bCs/>
                <w:sz w:val="22"/>
                <w:szCs w:val="22"/>
              </w:rPr>
              <w:t>Чат</w:t>
            </w:r>
            <w:r>
              <w:rPr>
                <w:rFonts w:ascii="Arial" w:cs="Arial" w:hAnsi="Arial"/>
                <w:bCs/>
                <w:sz w:val="22"/>
                <w:szCs w:val="22"/>
                <w:lang w:val="en-US"/>
              </w:rPr>
              <w:t>-</w:t>
            </w:r>
            <w:r>
              <w:rPr>
                <w:rFonts w:ascii="Arial" w:cs="Arial" w:hAnsi="Arial"/>
                <w:bCs/>
                <w:sz w:val="22"/>
                <w:szCs w:val="22"/>
              </w:rPr>
              <w:t>телеграм</w:t>
            </w:r>
            <w:r>
              <w:rPr>
                <w:rFonts w:ascii="Arial" w:cs="Arial" w:hAnsi="Arial"/>
                <w:bCs/>
                <w:sz w:val="22"/>
                <w:szCs w:val="22"/>
                <w:lang w:val="en-US"/>
              </w:rPr>
              <w:t>:</w:t>
            </w:r>
            <w:r>
              <w:rPr>
                <w:rFonts w:ascii="Arial" w:cs="Arial" w:hAnsi="Arial"/>
                <w:sz w:val="22"/>
                <w:szCs w:val="22"/>
                <w:lang w:val="en-US"/>
              </w:rPr>
              <w:t> t.me/Russia_Forum_Duma</w:t>
            </w:r>
          </w:p>
        </w:tc>
      </w:tr>
    </w:tbl>
    <w:p>
      <w:pPr>
        <w:ind w:right="-780"/>
        <w:jc w:val="both"/>
        <w:rPr>
          <w:rFonts w:ascii="Times New Roman" w:cs="Times New Roman" w:hAnsi="Times New Roman"/>
          <w:sz w:val="28"/>
          <w:szCs w:val="28"/>
        </w:rPr>
      </w:pPr>
    </w:p>
    <w:sectPr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docs-roboto">
    <w:charset w:val="00"/>
  </w:font>
  <w:font w:name="Segoe UI">
    <w:charset w:val="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 w:tentative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675B"/>
    <w:rsid w:val="00277665"/>
    <w:rsid w:val="00310CE3"/>
    <w:rsid w:val="00696F90"/>
    <w:rsid w:val="00A3006E"/>
    <w:rsid w:val="00A3594C"/>
    <w:rsid w:val="00A410BB"/>
    <w:rsid w:val="00C62666"/>
    <w:rsid w:val="00CC675B"/>
    <w:rsid w:val="00D34A37"/>
    <w:rsid w:val="00D67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/>
  </w:docDefaults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customStyle="1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customStyle="1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customStyle="1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customStyle="1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customStyle="1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customStyle="1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customStyle="1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customStyle="1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customStyle="1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НазваниеЗнак"/>
    <w:uiPriority w:val="10"/>
    <w:qFormat w:val="on"/>
    <w:pPr>
      <w:pBdr>
        <w:bottom w:val="single" w:color="4472c4" w:themeColor="accent1" w:sz="8" w:space="4"/>
      </w:pBdr>
      <w:spacing w:after="300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НазваниеЗнак">
    <w:name w:val="Название Знак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customStyle="1" w:styleId="Footnotetext">
    <w:name w:val="Footnote text"/>
    <w:basedOn w:val="Normal"/>
    <w:link w:val="FootnoteTextChar"/>
    <w:uiPriority w:val="99"/>
    <w:semiHidden w:val="on"/>
    <w:unhideWhenUsed w:val="on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customStyle="1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customStyle="1" w:styleId="Endnotetext">
    <w:name w:val="Endnote text"/>
    <w:basedOn w:val="Normal"/>
    <w:link w:val="EndnoteTextChar"/>
    <w:uiPriority w:val="99"/>
    <w:semiHidden w:val="on"/>
    <w:unhideWhenUsed w:val="on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customStyle="1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ТекстЗнак"/>
    <w:uiPriority w:val="99"/>
    <w:semiHidden w:val="on"/>
    <w:unhideWhenUsed w:val="on"/>
    <w:rPr>
      <w:rFonts w:ascii="Courier New" w:cs="Courier New" w:hAnsi="Courier New"/>
      <w:sz w:val="21"/>
      <w:szCs w:val="21"/>
    </w:rPr>
  </w:style>
  <w:style w:type="character" w:customStyle="1" w:styleId="ТекстЗнак">
    <w:name w:val="Текст Знак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customStyle="1" w:styleId="Header">
    <w:name w:val="Header"/>
    <w:basedOn w:val="Normal"/>
    <w:link w:val="HeaderChar"/>
    <w:uiPriority w:val="99"/>
    <w:unhideWhenUsed w:val="on"/>
  </w:style>
  <w:style w:type="character" w:customStyle="1" w:styleId="HeaderChar">
    <w:name w:val="Header Char"/>
    <w:basedOn w:val="DefaultParagraphFont"/>
    <w:link w:val="Header"/>
    <w:uiPriority w:val="99"/>
  </w:style>
  <w:style w:type="paragraph" w:customStyle="1" w:styleId="Footer">
    <w:name w:val="Footer"/>
    <w:basedOn w:val="Normal"/>
    <w:link w:val="FooterChar"/>
    <w:uiPriority w:val="99"/>
    <w:unhideWhenUsed w:val="on"/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NormalTable"/>
    <w:uiPriority w:val="5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styleId="Normal(Web)">
    <w:name w:val="Normal (Web)"/>
    <w:basedOn w:val="Normal"/>
    <w:uiPriority w:val="99"/>
    <w:unhideWhenUsed w:val="on"/>
    <w:pPr>
      <w:spacing w:before="100" w:after="100"/>
    </w:pPr>
    <w:rPr>
      <w:rFonts w:ascii="Times New Roman" w:cs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5" Type="http://schemas.openxmlformats.org/officeDocument/2006/relationships/image" Target="media/image1.jpeg"/><Relationship Id="rId16" Type="http://schemas.openxmlformats.org/officeDocument/2006/relationships/image" Target="media/image2.png"/><Relationship Id="rId17" Type="http://schemas.openxmlformats.org/officeDocument/2006/relationships/image" Target="media/image3.jpeg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2" Type="http://schemas.openxmlformats.org/officeDocument/2006/relationships/settings" Target="settings.xml"/><Relationship Id="rId20" Type="http://schemas.openxmlformats.org/officeDocument/2006/relationships/numbering" Target="numbering.xml"/><Relationship Id="rId21" Type="http://schemas.openxmlformats.org/officeDocument/2006/relationships/image" Target="media/image1.jpeg"/><Relationship Id="rId22" Type="http://schemas.openxmlformats.org/officeDocument/2006/relationships/image" Target="media/image2.png"/><Relationship Id="rId23" Type="http://schemas.openxmlformats.org/officeDocument/2006/relationships/image" Target="media/image3.jpeg"/><Relationship Id="rId24" Type="http://schemas.openxmlformats.org/officeDocument/2006/relationships/image" Target="media/image7.jpeg"/><Relationship Id="rId25" Type="http://schemas.openxmlformats.org/officeDocument/2006/relationships/image" Target="media/image8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png"/><Relationship Id="rId6" Type="http://schemas.openxmlformats.org/officeDocument/2006/relationships/hyperlink" Target="https://docs.google.com/forms/d/e/1FAIpQLSeOQbGC38BOjBfUI9t03FTiMaxmgL5WJYe8FCiYTD6yxdfaRQ/viewform" TargetMode="External"/><Relationship Id="rId7" Type="http://schemas.openxmlformats.org/officeDocument/2006/relationships/image" Target="media/image3.jpeg"/><Relationship Id="rId10" Type="http://schemas.openxmlformats.org/officeDocument/2006/relationships/image" Target="media/image2.jpeg"/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Юркова</dc:creator>
  <cp:lastModifiedBy>Светлана Юркова</cp:lastModifiedBy>
</cp:coreProperties>
</file>