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998" w:rsidRPr="004E374D" w:rsidRDefault="00005998" w:rsidP="00005998">
      <w:pPr>
        <w:rPr>
          <w:rFonts w:ascii="Times New Roman" w:hAnsi="Times New Roman" w:cs="Times New Roman"/>
          <w:b/>
          <w:sz w:val="40"/>
          <w:szCs w:val="40"/>
        </w:rPr>
      </w:pPr>
      <w:r w:rsidRPr="004E374D">
        <w:rPr>
          <w:rFonts w:ascii="Times New Roman" w:hAnsi="Times New Roman" w:cs="Times New Roman"/>
          <w:b/>
          <w:sz w:val="40"/>
          <w:szCs w:val="40"/>
        </w:rPr>
        <w:t xml:space="preserve">В </w:t>
      </w:r>
      <w:proofErr w:type="spellStart"/>
      <w:r w:rsidRPr="004E374D">
        <w:rPr>
          <w:rFonts w:ascii="Times New Roman" w:hAnsi="Times New Roman" w:cs="Times New Roman"/>
          <w:b/>
          <w:sz w:val="40"/>
          <w:szCs w:val="40"/>
        </w:rPr>
        <w:t>РостГМУ</w:t>
      </w:r>
      <w:proofErr w:type="spellEnd"/>
      <w:r w:rsidRPr="004E374D">
        <w:rPr>
          <w:rFonts w:ascii="Times New Roman" w:hAnsi="Times New Roman" w:cs="Times New Roman"/>
          <w:b/>
          <w:sz w:val="40"/>
          <w:szCs w:val="40"/>
        </w:rPr>
        <w:t xml:space="preserve"> каждую неделю проводят клинические разборы атипичной патологии почек</w:t>
      </w:r>
    </w:p>
    <w:p w:rsidR="00005998" w:rsidRPr="004E374D" w:rsidRDefault="00005998" w:rsidP="00005998">
      <w:pPr>
        <w:rPr>
          <w:rFonts w:ascii="Times New Roman" w:hAnsi="Times New Roman" w:cs="Times New Roman"/>
          <w:b/>
          <w:sz w:val="40"/>
          <w:szCs w:val="40"/>
        </w:rPr>
      </w:pPr>
      <w:r w:rsidRPr="004E374D">
        <w:rPr>
          <w:rFonts w:ascii="Times New Roman" w:hAnsi="Times New Roman" w:cs="Times New Roman"/>
          <w:b/>
          <w:sz w:val="40"/>
          <w:szCs w:val="40"/>
        </w:rPr>
        <w:t xml:space="preserve">Как подчеркнул доктор медицинских наук, профессор, профессор кафедры внутренних болезней №2 Ростовского медицинского университета - главный нефролог </w:t>
      </w:r>
      <w:proofErr w:type="gramStart"/>
      <w:r w:rsidRPr="004E374D">
        <w:rPr>
          <w:rFonts w:ascii="Times New Roman" w:hAnsi="Times New Roman" w:cs="Times New Roman"/>
          <w:b/>
          <w:sz w:val="40"/>
          <w:szCs w:val="40"/>
        </w:rPr>
        <w:t>Северо-Кавказского</w:t>
      </w:r>
      <w:proofErr w:type="gramEnd"/>
      <w:r w:rsidRPr="004E374D">
        <w:rPr>
          <w:rFonts w:ascii="Times New Roman" w:hAnsi="Times New Roman" w:cs="Times New Roman"/>
          <w:b/>
          <w:sz w:val="40"/>
          <w:szCs w:val="40"/>
        </w:rPr>
        <w:t xml:space="preserve"> федерального округа, член профильной комиссии Минздрава РФ по нефрологии Михаил Михайлович </w:t>
      </w:r>
      <w:proofErr w:type="spellStart"/>
      <w:r w:rsidRPr="004E374D">
        <w:rPr>
          <w:rFonts w:ascii="Times New Roman" w:hAnsi="Times New Roman" w:cs="Times New Roman"/>
          <w:b/>
          <w:sz w:val="40"/>
          <w:szCs w:val="40"/>
        </w:rPr>
        <w:t>Батюшин</w:t>
      </w:r>
      <w:proofErr w:type="spellEnd"/>
      <w:r w:rsidRPr="004E374D">
        <w:rPr>
          <w:rFonts w:ascii="Times New Roman" w:hAnsi="Times New Roman" w:cs="Times New Roman"/>
          <w:b/>
          <w:sz w:val="40"/>
          <w:szCs w:val="40"/>
        </w:rPr>
        <w:t xml:space="preserve">, эта планомерная работа в вузе ведется не от акции к акции, а постоянно и планово. 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В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создан Центр урологии-нефрологии, которым руководит доктор медицинских наук, доцент кафедры урологии и репродуктивного здоровья человека с курсом детской урологии-андрологии ФПК и ППС, заведующий урологическим отделением клиники Олег Николаевич Васильев. 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Клиника медицинского университета – федеральный центр, который принимает жителей Северного Кавказа, Юга России. В Ростове-на-Дону ежегодно более, чем 200 пациентам из разных регионов России, в том числе – и из Москвы, проводится морфологический анализ почек. 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Хроническая болезнь почек – ХБП - по статистике у каждого восьмого взрослого жителя планеты. 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>Сама по себе б</w:t>
      </w:r>
      <w:r w:rsidRPr="004E374D">
        <w:rPr>
          <w:rFonts w:ascii="Times New Roman" w:hAnsi="Times New Roman" w:cs="Times New Roman"/>
          <w:sz w:val="40"/>
          <w:szCs w:val="40"/>
        </w:rPr>
        <w:t xml:space="preserve">олезнь почек не убивает, это </w:t>
      </w:r>
      <w:proofErr w:type="gramStart"/>
      <w:r w:rsidRPr="004E374D">
        <w:rPr>
          <w:rFonts w:ascii="Times New Roman" w:hAnsi="Times New Roman" w:cs="Times New Roman"/>
          <w:sz w:val="40"/>
          <w:szCs w:val="40"/>
        </w:rPr>
        <w:t xml:space="preserve">не </w:t>
      </w:r>
      <w:r w:rsidRPr="004E374D">
        <w:rPr>
          <w:rFonts w:ascii="Times New Roman" w:hAnsi="Times New Roman" w:cs="Times New Roman"/>
          <w:sz w:val="40"/>
          <w:szCs w:val="40"/>
        </w:rPr>
        <w:t xml:space="preserve">инфаркт </w:t>
      </w:r>
      <w:proofErr w:type="gramEnd"/>
      <w:r w:rsidRPr="004E374D">
        <w:rPr>
          <w:rFonts w:ascii="Times New Roman" w:hAnsi="Times New Roman" w:cs="Times New Roman"/>
          <w:sz w:val="40"/>
          <w:szCs w:val="40"/>
        </w:rPr>
        <w:t xml:space="preserve">миокарда, не инсульт. Но ХБП резко </w:t>
      </w:r>
      <w:r w:rsidRPr="004E374D">
        <w:rPr>
          <w:rFonts w:ascii="Times New Roman" w:hAnsi="Times New Roman" w:cs="Times New Roman"/>
          <w:sz w:val="40"/>
          <w:szCs w:val="40"/>
        </w:rPr>
        <w:lastRenderedPageBreak/>
        <w:t>повышает риск сердечно-сосудистой смертности.</w:t>
      </w:r>
      <w:r w:rsidRPr="004E374D">
        <w:rPr>
          <w:rFonts w:ascii="Times New Roman" w:hAnsi="Times New Roman" w:cs="Times New Roman"/>
          <w:sz w:val="40"/>
          <w:szCs w:val="40"/>
        </w:rPr>
        <w:t xml:space="preserve"> </w:t>
      </w:r>
      <w:r w:rsidRPr="004E374D">
        <w:rPr>
          <w:rFonts w:ascii="Times New Roman" w:hAnsi="Times New Roman" w:cs="Times New Roman"/>
          <w:sz w:val="40"/>
          <w:szCs w:val="40"/>
        </w:rPr>
        <w:t>И каждая пятая в мире смерть от сердечно-сосудистого заболевания в своей основе</w:t>
      </w:r>
      <w:r w:rsidRPr="004E374D">
        <w:rPr>
          <w:rFonts w:ascii="Times New Roman" w:hAnsi="Times New Roman" w:cs="Times New Roman"/>
          <w:sz w:val="40"/>
          <w:szCs w:val="40"/>
        </w:rPr>
        <w:t xml:space="preserve"> </w:t>
      </w:r>
      <w:r w:rsidRPr="004E374D">
        <w:rPr>
          <w:rFonts w:ascii="Times New Roman" w:hAnsi="Times New Roman" w:cs="Times New Roman"/>
          <w:sz w:val="40"/>
          <w:szCs w:val="40"/>
        </w:rPr>
        <w:t>имеет серьёзную патологию почек. Большинство людей даже не подозревают, насколько широко она распространена.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- Поэтому людям с сердечно сосудистыми заболеваниями необходимо знать </w:t>
      </w:r>
      <w:r w:rsidRPr="004E374D">
        <w:rPr>
          <w:rFonts w:ascii="Times New Roman" w:hAnsi="Times New Roman" w:cs="Times New Roman"/>
          <w:sz w:val="40"/>
          <w:szCs w:val="40"/>
        </w:rPr>
        <w:t xml:space="preserve">свой </w:t>
      </w:r>
      <w:r w:rsidRPr="004E374D">
        <w:rPr>
          <w:rFonts w:ascii="Times New Roman" w:hAnsi="Times New Roman" w:cs="Times New Roman"/>
          <w:sz w:val="40"/>
          <w:szCs w:val="40"/>
        </w:rPr>
        <w:t xml:space="preserve">уровень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креатинина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>, скорость клубочковой фильтрации - это так</w:t>
      </w:r>
      <w:r w:rsidRPr="004E374D">
        <w:rPr>
          <w:rFonts w:ascii="Times New Roman" w:hAnsi="Times New Roman" w:cs="Times New Roman"/>
          <w:sz w:val="40"/>
          <w:szCs w:val="40"/>
        </w:rPr>
        <w:t>ие</w:t>
      </w:r>
      <w:r w:rsidRPr="004E374D">
        <w:rPr>
          <w:rFonts w:ascii="Times New Roman" w:hAnsi="Times New Roman" w:cs="Times New Roman"/>
          <w:sz w:val="40"/>
          <w:szCs w:val="40"/>
        </w:rPr>
        <w:t xml:space="preserve"> основн</w:t>
      </w:r>
      <w:r w:rsidRPr="004E374D">
        <w:rPr>
          <w:rFonts w:ascii="Times New Roman" w:hAnsi="Times New Roman" w:cs="Times New Roman"/>
          <w:sz w:val="40"/>
          <w:szCs w:val="40"/>
        </w:rPr>
        <w:t>ые</w:t>
      </w:r>
      <w:r w:rsidRPr="004E374D">
        <w:rPr>
          <w:rFonts w:ascii="Times New Roman" w:hAnsi="Times New Roman" w:cs="Times New Roman"/>
          <w:sz w:val="40"/>
          <w:szCs w:val="40"/>
        </w:rPr>
        <w:t xml:space="preserve"> показател</w:t>
      </w:r>
      <w:r w:rsidRPr="004E374D">
        <w:rPr>
          <w:rFonts w:ascii="Times New Roman" w:hAnsi="Times New Roman" w:cs="Times New Roman"/>
          <w:sz w:val="40"/>
          <w:szCs w:val="40"/>
        </w:rPr>
        <w:t>и</w:t>
      </w:r>
      <w:r w:rsidRPr="004E374D">
        <w:rPr>
          <w:rFonts w:ascii="Times New Roman" w:hAnsi="Times New Roman" w:cs="Times New Roman"/>
          <w:sz w:val="40"/>
          <w:szCs w:val="40"/>
        </w:rPr>
        <w:t>, по котор</w:t>
      </w:r>
      <w:r w:rsidRPr="004E374D">
        <w:rPr>
          <w:rFonts w:ascii="Times New Roman" w:hAnsi="Times New Roman" w:cs="Times New Roman"/>
          <w:sz w:val="40"/>
          <w:szCs w:val="40"/>
        </w:rPr>
        <w:t>ым оценивается почечная функция. Необходимо п</w:t>
      </w:r>
      <w:r w:rsidRPr="004E374D">
        <w:rPr>
          <w:rFonts w:ascii="Times New Roman" w:hAnsi="Times New Roman" w:cs="Times New Roman"/>
          <w:sz w:val="40"/>
          <w:szCs w:val="40"/>
        </w:rPr>
        <w:t xml:space="preserve">осмотреть уровень альбумина в моче: белок, который является самым ранним маркером - появляется в моче при начальных стадиях болезни почек, - говорит эксперт-нефролог и рекомендует всем, кто имеет артериальную гипертонию, сердечно-сосудистые заболевания, хроническую сердечную недостаточность, либо какие-либо признаки патологии почек, минимум раз в год сдавать кровь на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креатинин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с определением по формуле скорости клубочковой фильтрации и на уровень альбумина в моче.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 Альбумин в моче может присутствовать в очень небольших количествах - не более 30 мг в суточной моче, а скорость клубочковой фильтрации в норме должна быть выше 90 мл в минуту.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Вот такую информацию старается донести до пациентов с различными заболеваниями профессор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Батюшин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, чтобы они смогли вовремя обратиться к профильному специалисту и начать лечение. 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lastRenderedPageBreak/>
        <w:t xml:space="preserve">   Ростовский медицинский университете занимается изучением и лечением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нефрологических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заболеваний очень плодотворно. 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По инициативе ректора университета доктора медицинских наук, профессора Сергея Владимировича Шлык открыта программа ординатуры по нефрологии на кафедре внутренних болезней №2, которую возглавляет доктор медицинских наук, профессор Александр Александрович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Кастанаян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. Профессор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Батюшин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возглавляет на этой кафедре программу ординатуры. На кафедре общей врачебной практики (семейной медицины) с курсами гериатрии и физиотерапии, которую возглавляет доктор медицинских наук, профессор Галина Владимировна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Шовкута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>, работают курсы переподготовки и повышения квалификации специалистов-нефрологов.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 - Мы с коллегами ведем программы по последипломному образованию, курсы повышения квалификации для нефрологов. Каждую неделю в вузе проводятся 2-3 мероприятия, посвященные болезни почек, клинические разборы с врачами-ординаторами-нефрологами сложных пациентов с патологией почек, - рассказал профессор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Батюшин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>.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За эти годы под его руководством защищено 24 кандидатских и одна докторская диссертация по темам патологии почек. Под руководством профессора доктора медицинских наук, профессора </w:t>
      </w:r>
      <w:r w:rsidRPr="004E374D">
        <w:rPr>
          <w:rFonts w:ascii="Times New Roman" w:hAnsi="Times New Roman" w:cs="Times New Roman"/>
          <w:sz w:val="40"/>
          <w:szCs w:val="40"/>
        </w:rPr>
        <w:lastRenderedPageBreak/>
        <w:t xml:space="preserve">кафедры урологии и репродуктивного здоровья человека (курс детской урологии – андрологии)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Халида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Сулеймановича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Ибишева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защищено 4 кандидатских диссертации.</w:t>
      </w:r>
    </w:p>
    <w:p w:rsidR="00005998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С 2003 года в поликлинике медицинского университета ведется прием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нефрологических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пациентов, консультируют и пациентов НИИАП, и детского педиатрического отделения клиники университета. Всех смотрят «с нуля» - то есть с рождения. А в урологическом отделении для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нефрологических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больных выделены 8 коек.</w:t>
      </w:r>
    </w:p>
    <w:p w:rsidR="00005998" w:rsidRPr="004E374D" w:rsidRDefault="004E374D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- </w:t>
      </w:r>
      <w:r w:rsidR="00005998" w:rsidRPr="004E374D">
        <w:rPr>
          <w:rFonts w:ascii="Times New Roman" w:hAnsi="Times New Roman" w:cs="Times New Roman"/>
          <w:sz w:val="40"/>
          <w:szCs w:val="40"/>
        </w:rPr>
        <w:t>Именно эти места в стационаре помогают нам ставить диагнозы сложным пациентам. И мы держим планку первенства по целому ряду впервые выявленных в России случаев редких новых сложных заболеваний.</w:t>
      </w:r>
    </w:p>
    <w:p w:rsidR="00CB3B05" w:rsidRPr="004E374D" w:rsidRDefault="00005998" w:rsidP="00005998">
      <w:pPr>
        <w:rPr>
          <w:rFonts w:ascii="Times New Roman" w:hAnsi="Times New Roman" w:cs="Times New Roman"/>
          <w:sz w:val="40"/>
          <w:szCs w:val="40"/>
        </w:rPr>
      </w:pPr>
      <w:r w:rsidRPr="004E374D">
        <w:rPr>
          <w:rFonts w:ascii="Times New Roman" w:hAnsi="Times New Roman" w:cs="Times New Roman"/>
          <w:sz w:val="40"/>
          <w:szCs w:val="40"/>
        </w:rPr>
        <w:t xml:space="preserve">Мы первые в России поставили диагноз редкой формы амилоидоза почек, так называемого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фибриногенового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афиб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-амилоидоза и описали его в журнале «Медицинский вестник Юга России». В журнале «Нефрология» описали С1q-гломерулонефрит, в журнале «Клиническая нефрология» - морфологию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аГУС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у беременных. Также первыми описали морфологические изменения в организме беременных женщин, которые погибли от такого редкого заболевания, </w:t>
      </w:r>
      <w:r w:rsidR="004E374D" w:rsidRPr="004E374D">
        <w:rPr>
          <w:rFonts w:ascii="Times New Roman" w:hAnsi="Times New Roman" w:cs="Times New Roman"/>
          <w:sz w:val="40"/>
          <w:szCs w:val="40"/>
        </w:rPr>
        <w:t xml:space="preserve">как </w:t>
      </w:r>
      <w:r w:rsidRPr="004E374D">
        <w:rPr>
          <w:rFonts w:ascii="Times New Roman" w:hAnsi="Times New Roman" w:cs="Times New Roman"/>
          <w:sz w:val="40"/>
          <w:szCs w:val="40"/>
        </w:rPr>
        <w:t xml:space="preserve">атипичный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гемолитико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-уремический синдром. Первыми в России, описали C1q-нефропатию. Первыми описали </w:t>
      </w:r>
      <w:r w:rsidRPr="004E374D">
        <w:rPr>
          <w:rFonts w:ascii="Times New Roman" w:hAnsi="Times New Roman" w:cs="Times New Roman"/>
          <w:sz w:val="40"/>
          <w:szCs w:val="40"/>
        </w:rPr>
        <w:lastRenderedPageBreak/>
        <w:t xml:space="preserve">и пролечили в клинике новые виды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гломерулонефритов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, которые появились в классификациях 3-5 лет назад. Это все свидетельствует о высоком уровне ведения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нефрологических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 xml:space="preserve"> пациен</w:t>
      </w:r>
      <w:bookmarkStart w:id="0" w:name="_GoBack"/>
      <w:bookmarkEnd w:id="0"/>
      <w:r w:rsidRPr="004E374D">
        <w:rPr>
          <w:rFonts w:ascii="Times New Roman" w:hAnsi="Times New Roman" w:cs="Times New Roman"/>
          <w:sz w:val="40"/>
          <w:szCs w:val="40"/>
        </w:rPr>
        <w:t xml:space="preserve">тов в клинике </w:t>
      </w:r>
      <w:proofErr w:type="spellStart"/>
      <w:r w:rsidRPr="004E374D">
        <w:rPr>
          <w:rFonts w:ascii="Times New Roman" w:hAnsi="Times New Roman" w:cs="Times New Roman"/>
          <w:sz w:val="40"/>
          <w:szCs w:val="40"/>
        </w:rPr>
        <w:t>РостГМУ</w:t>
      </w:r>
      <w:proofErr w:type="spellEnd"/>
      <w:r w:rsidRPr="004E374D">
        <w:rPr>
          <w:rFonts w:ascii="Times New Roman" w:hAnsi="Times New Roman" w:cs="Times New Roman"/>
          <w:sz w:val="40"/>
          <w:szCs w:val="40"/>
        </w:rPr>
        <w:t>.</w:t>
      </w:r>
    </w:p>
    <w:sectPr w:rsidR="00CB3B05" w:rsidRPr="004E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8B"/>
    <w:rsid w:val="00005998"/>
    <w:rsid w:val="004E374D"/>
    <w:rsid w:val="00BF130E"/>
    <w:rsid w:val="00CB3B05"/>
    <w:rsid w:val="00E4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BE752-FBA8-4E01-900D-034EEDA9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2</cp:revision>
  <dcterms:created xsi:type="dcterms:W3CDTF">2024-03-26T09:53:00Z</dcterms:created>
  <dcterms:modified xsi:type="dcterms:W3CDTF">2024-03-26T10:36:00Z</dcterms:modified>
</cp:coreProperties>
</file>